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0B132" w14:textId="598A526D" w:rsidR="0012028D" w:rsidRDefault="0012028D" w:rsidP="0012028D">
      <w:pPr>
        <w:pStyle w:val="Piedepgina"/>
        <w:tabs>
          <w:tab w:val="clear" w:pos="8838"/>
          <w:tab w:val="right" w:pos="8221"/>
        </w:tabs>
        <w:ind w:left="-851"/>
        <w:rPr>
          <w:rFonts w:cstheme="minorHAnsi"/>
          <w:b/>
          <w:color w:val="808080"/>
          <w:sz w:val="48"/>
          <w:szCs w:val="48"/>
        </w:rPr>
      </w:pPr>
      <w:r>
        <w:rPr>
          <w:rFonts w:cstheme="minorHAnsi"/>
          <w:b/>
          <w:color w:val="808080"/>
          <w:sz w:val="48"/>
          <w:szCs w:val="48"/>
        </w:rPr>
        <w:t>7</w:t>
      </w:r>
      <w:r w:rsidRPr="002777A5">
        <w:rPr>
          <w:rFonts w:cstheme="minorHAnsi"/>
          <w:b/>
          <w:color w:val="808080"/>
          <w:sz w:val="48"/>
          <w:szCs w:val="48"/>
        </w:rPr>
        <w:t xml:space="preserve">to. INFORME ANUAL </w:t>
      </w:r>
    </w:p>
    <w:p w14:paraId="062ABD95" w14:textId="659F1ACB" w:rsidR="0012028D" w:rsidRPr="002777A5" w:rsidRDefault="0012028D" w:rsidP="0012028D">
      <w:pPr>
        <w:pStyle w:val="Piedepgina"/>
        <w:tabs>
          <w:tab w:val="clear" w:pos="8838"/>
          <w:tab w:val="right" w:pos="8221"/>
        </w:tabs>
        <w:ind w:left="-851"/>
        <w:rPr>
          <w:rFonts w:cstheme="minorHAnsi"/>
          <w:b/>
          <w:color w:val="808080"/>
          <w:sz w:val="48"/>
          <w:szCs w:val="48"/>
        </w:rPr>
      </w:pPr>
      <w:r w:rsidRPr="002777A5">
        <w:rPr>
          <w:rFonts w:cstheme="minorHAnsi"/>
          <w:b/>
          <w:color w:val="808080"/>
          <w:sz w:val="48"/>
          <w:szCs w:val="48"/>
        </w:rPr>
        <w:t xml:space="preserve"> DE ACTIVIDADES </w:t>
      </w:r>
      <w:r>
        <w:rPr>
          <w:rFonts w:cstheme="minorHAnsi"/>
          <w:b/>
          <w:color w:val="808080"/>
          <w:sz w:val="48"/>
          <w:szCs w:val="48"/>
        </w:rPr>
        <w:t>2024</w:t>
      </w:r>
    </w:p>
    <w:p w14:paraId="30B7BE9E" w14:textId="77777777" w:rsidR="0012028D" w:rsidRPr="002777A5" w:rsidRDefault="0012028D" w:rsidP="0012028D">
      <w:pPr>
        <w:pStyle w:val="Piedepgina"/>
        <w:tabs>
          <w:tab w:val="clear" w:pos="4419"/>
          <w:tab w:val="clear" w:pos="8838"/>
          <w:tab w:val="left" w:pos="708"/>
          <w:tab w:val="left" w:pos="1416"/>
          <w:tab w:val="left" w:pos="2124"/>
          <w:tab w:val="left" w:pos="2832"/>
          <w:tab w:val="left" w:pos="3540"/>
          <w:tab w:val="left" w:pos="4248"/>
          <w:tab w:val="left" w:pos="5407"/>
        </w:tabs>
        <w:rPr>
          <w:rFonts w:cstheme="minorHAnsi"/>
          <w:b/>
          <w:color w:val="808080"/>
          <w:sz w:val="48"/>
          <w:szCs w:val="48"/>
        </w:rPr>
      </w:pPr>
      <w:r>
        <w:rPr>
          <w:rFonts w:cstheme="minorHAnsi"/>
          <w:b/>
          <w:color w:val="808080"/>
          <w:sz w:val="48"/>
          <w:szCs w:val="48"/>
        </w:rPr>
        <w:t xml:space="preserve">COORDINACIÓN DEL ÁREA ACADÉMICA </w:t>
      </w:r>
      <w:r w:rsidRPr="002777A5">
        <w:rPr>
          <w:rFonts w:cstheme="minorHAnsi"/>
          <w:b/>
          <w:color w:val="808080"/>
          <w:sz w:val="48"/>
          <w:szCs w:val="48"/>
        </w:rPr>
        <w:t>DE CI</w:t>
      </w:r>
      <w:r>
        <w:rPr>
          <w:rFonts w:cstheme="minorHAnsi"/>
          <w:b/>
          <w:color w:val="808080"/>
          <w:sz w:val="48"/>
          <w:szCs w:val="48"/>
        </w:rPr>
        <w:t xml:space="preserve">ENCIAS ECONÓMICAS Y </w:t>
      </w:r>
      <w:r w:rsidRPr="002777A5">
        <w:rPr>
          <w:rFonts w:cstheme="minorHAnsi"/>
          <w:b/>
          <w:color w:val="808080"/>
          <w:sz w:val="48"/>
          <w:szCs w:val="48"/>
        </w:rPr>
        <w:t>ADMINISTRATIVAS</w:t>
      </w:r>
    </w:p>
    <w:p w14:paraId="141883CD" w14:textId="77777777" w:rsidR="0012028D" w:rsidRDefault="0012028D" w:rsidP="0012028D">
      <w:pPr>
        <w:rPr>
          <w:rFonts w:asciiTheme="minorHAnsi" w:hAnsiTheme="minorHAnsi" w:cstheme="minorHAnsi"/>
          <w:b/>
          <w:color w:val="44546A" w:themeColor="text2"/>
          <w:sz w:val="36"/>
          <w:szCs w:val="20"/>
          <w:shd w:val="clear" w:color="auto" w:fill="FFFFFF"/>
        </w:rPr>
      </w:pPr>
    </w:p>
    <w:p w14:paraId="0B84FF21" w14:textId="77777777" w:rsidR="0012028D" w:rsidRDefault="0012028D" w:rsidP="0012028D">
      <w:pPr>
        <w:rPr>
          <w:rFonts w:ascii="Calibri" w:eastAsia="Calibri" w:hAnsi="Calibri" w:cs="Calibri"/>
          <w:lang w:val="es-ES" w:eastAsia="en-US"/>
        </w:rPr>
      </w:pPr>
      <w:r w:rsidRPr="00B906A7">
        <w:rPr>
          <w:rFonts w:asciiTheme="minorHAnsi" w:hAnsiTheme="minorHAnsi" w:cstheme="minorHAnsi"/>
          <w:b/>
          <w:color w:val="44546A" w:themeColor="text2"/>
          <w:sz w:val="36"/>
          <w:szCs w:val="20"/>
          <w:shd w:val="clear" w:color="auto" w:fill="FFFFFF"/>
        </w:rPr>
        <w:t>PRESENTACIÓN</w:t>
      </w:r>
      <w:r w:rsidRPr="0032636F">
        <w:rPr>
          <w:rFonts w:ascii="Calibri" w:eastAsia="Calibri" w:hAnsi="Calibri" w:cs="Calibri"/>
          <w:lang w:val="es-ES" w:eastAsia="en-US"/>
        </w:rPr>
        <w:t xml:space="preserve"> </w:t>
      </w:r>
    </w:p>
    <w:p w14:paraId="083C5C8C" w14:textId="1602D162" w:rsidR="0012028D" w:rsidRDefault="00B35F05" w:rsidP="0012028D">
      <w:pPr>
        <w:spacing w:line="276" w:lineRule="auto"/>
        <w:jc w:val="both"/>
        <w:rPr>
          <w:rFonts w:asciiTheme="minorHAnsi" w:hAnsiTheme="minorHAnsi" w:cstheme="minorHAnsi"/>
          <w:i/>
          <w:color w:val="222222"/>
          <w:shd w:val="clear" w:color="auto" w:fill="FFFFFF"/>
        </w:rPr>
      </w:pPr>
      <w:r>
        <w:rPr>
          <w:rFonts w:asciiTheme="minorHAnsi" w:hAnsiTheme="minorHAnsi" w:cstheme="minorHAnsi"/>
          <w:i/>
          <w:color w:val="222222"/>
          <w:shd w:val="clear" w:color="auto" w:fill="FFFFFF"/>
        </w:rPr>
        <w:t>Durante la gestión del año 2024</w:t>
      </w:r>
      <w:r w:rsidR="00F71334">
        <w:rPr>
          <w:rFonts w:asciiTheme="minorHAnsi" w:hAnsiTheme="minorHAnsi" w:cstheme="minorHAnsi"/>
          <w:i/>
          <w:color w:val="222222"/>
          <w:shd w:val="clear" w:color="auto" w:fill="FFFFFF"/>
        </w:rPr>
        <w:t xml:space="preserve"> </w:t>
      </w:r>
      <w:r w:rsidR="0012028D">
        <w:rPr>
          <w:rFonts w:asciiTheme="minorHAnsi" w:hAnsiTheme="minorHAnsi" w:cstheme="minorHAnsi"/>
          <w:i/>
          <w:color w:val="222222"/>
          <w:shd w:val="clear" w:color="auto" w:fill="FFFFFF"/>
        </w:rPr>
        <w:t xml:space="preserve">la </w:t>
      </w:r>
      <w:r w:rsidR="0012028D" w:rsidRPr="00173C91">
        <w:rPr>
          <w:rFonts w:asciiTheme="minorHAnsi" w:hAnsiTheme="minorHAnsi" w:cstheme="minorHAnsi"/>
          <w:i/>
          <w:color w:val="222222"/>
          <w:shd w:val="clear" w:color="auto" w:fill="FFFFFF"/>
        </w:rPr>
        <w:t>Coordinación del Área Académica de Ciencias Económic</w:t>
      </w:r>
      <w:r w:rsidR="0012028D">
        <w:rPr>
          <w:rFonts w:asciiTheme="minorHAnsi" w:hAnsiTheme="minorHAnsi" w:cstheme="minorHAnsi"/>
          <w:i/>
          <w:color w:val="222222"/>
          <w:shd w:val="clear" w:color="auto" w:fill="FFFFFF"/>
        </w:rPr>
        <w:t>as</w:t>
      </w:r>
      <w:r w:rsidR="0012028D" w:rsidRPr="00173C91">
        <w:rPr>
          <w:rFonts w:asciiTheme="minorHAnsi" w:hAnsiTheme="minorHAnsi" w:cstheme="minorHAnsi"/>
          <w:i/>
          <w:color w:val="222222"/>
          <w:shd w:val="clear" w:color="auto" w:fill="FFFFFF"/>
        </w:rPr>
        <w:t xml:space="preserve"> </w:t>
      </w:r>
      <w:r w:rsidR="0012028D" w:rsidRPr="00FA407C">
        <w:rPr>
          <w:rFonts w:asciiTheme="minorHAnsi" w:hAnsiTheme="minorHAnsi" w:cstheme="minorHAnsi"/>
          <w:i/>
          <w:color w:val="222222"/>
          <w:shd w:val="clear" w:color="auto" w:fill="FFFFFF"/>
        </w:rPr>
        <w:t>y</w:t>
      </w:r>
      <w:r w:rsidR="0012028D">
        <w:rPr>
          <w:rFonts w:asciiTheme="minorHAnsi" w:hAnsiTheme="minorHAnsi" w:cstheme="minorHAnsi"/>
          <w:i/>
          <w:color w:val="222222"/>
          <w:shd w:val="clear" w:color="auto" w:fill="FFFFFF"/>
        </w:rPr>
        <w:t xml:space="preserve"> </w:t>
      </w:r>
      <w:r w:rsidR="0012028D" w:rsidRPr="00173C91">
        <w:rPr>
          <w:rFonts w:asciiTheme="minorHAnsi" w:hAnsiTheme="minorHAnsi" w:cstheme="minorHAnsi"/>
          <w:i/>
          <w:color w:val="222222"/>
          <w:shd w:val="clear" w:color="auto" w:fill="FFFFFF"/>
        </w:rPr>
        <w:t>Administrativas</w:t>
      </w:r>
      <w:r w:rsidR="00901C18">
        <w:rPr>
          <w:rFonts w:asciiTheme="minorHAnsi" w:hAnsiTheme="minorHAnsi" w:cstheme="minorHAnsi"/>
          <w:i/>
          <w:color w:val="222222"/>
          <w:shd w:val="clear" w:color="auto" w:fill="FFFFFF"/>
        </w:rPr>
        <w:t xml:space="preserve"> en un esfuerzo colectivo</w:t>
      </w:r>
      <w:r w:rsidR="0001630F">
        <w:rPr>
          <w:rFonts w:asciiTheme="minorHAnsi" w:hAnsiTheme="minorHAnsi" w:cstheme="minorHAnsi"/>
          <w:i/>
          <w:color w:val="222222"/>
          <w:shd w:val="clear" w:color="auto" w:fill="FFFFFF"/>
        </w:rPr>
        <w:t xml:space="preserve"> </w:t>
      </w:r>
      <w:r w:rsidR="00901C18">
        <w:rPr>
          <w:rFonts w:asciiTheme="minorHAnsi" w:hAnsiTheme="minorHAnsi" w:cstheme="minorHAnsi"/>
          <w:i/>
          <w:color w:val="222222"/>
          <w:shd w:val="clear" w:color="auto" w:fill="FFFFFF"/>
        </w:rPr>
        <w:t>llevaron a cabo las metas</w:t>
      </w:r>
      <w:r w:rsidR="0012028D">
        <w:rPr>
          <w:rFonts w:asciiTheme="minorHAnsi" w:hAnsiTheme="minorHAnsi" w:cstheme="minorHAnsi"/>
          <w:i/>
          <w:color w:val="222222"/>
          <w:shd w:val="clear" w:color="auto" w:fill="FFFFFF"/>
        </w:rPr>
        <w:t xml:space="preserve"> </w:t>
      </w:r>
      <w:r w:rsidR="0012028D" w:rsidRPr="00173C91">
        <w:rPr>
          <w:rFonts w:asciiTheme="minorHAnsi" w:hAnsiTheme="minorHAnsi" w:cstheme="minorHAnsi"/>
          <w:i/>
          <w:color w:val="222222"/>
          <w:shd w:val="clear" w:color="auto" w:fill="FFFFFF"/>
        </w:rPr>
        <w:t xml:space="preserve">establecidas en el Programa Operativo </w:t>
      </w:r>
      <w:r w:rsidR="0012028D">
        <w:rPr>
          <w:rFonts w:asciiTheme="minorHAnsi" w:hAnsiTheme="minorHAnsi" w:cstheme="minorHAnsi"/>
          <w:i/>
          <w:color w:val="222222"/>
          <w:shd w:val="clear" w:color="auto" w:fill="FFFFFF"/>
        </w:rPr>
        <w:t>Anual 2024</w:t>
      </w:r>
      <w:r w:rsidR="004A11A7">
        <w:rPr>
          <w:rFonts w:asciiTheme="minorHAnsi" w:hAnsiTheme="minorHAnsi" w:cstheme="minorHAnsi"/>
          <w:i/>
          <w:color w:val="222222"/>
          <w:shd w:val="clear" w:color="auto" w:fill="FFFFFF"/>
        </w:rPr>
        <w:t>,</w:t>
      </w:r>
      <w:r w:rsidR="0012028D">
        <w:rPr>
          <w:rFonts w:asciiTheme="minorHAnsi" w:hAnsiTheme="minorHAnsi" w:cstheme="minorHAnsi"/>
          <w:i/>
          <w:color w:val="222222"/>
          <w:shd w:val="clear" w:color="auto" w:fill="FFFFFF"/>
        </w:rPr>
        <w:t xml:space="preserve"> de acuerdo a los ejes estratégicos que orientan la construcción de los objetivos para el logro de la misión y visión institucional.</w:t>
      </w:r>
    </w:p>
    <w:p w14:paraId="0641B1E4" w14:textId="77777777" w:rsidR="003D2A3F" w:rsidRDefault="003D2A3F" w:rsidP="0012028D">
      <w:pPr>
        <w:spacing w:line="276" w:lineRule="auto"/>
        <w:jc w:val="both"/>
        <w:rPr>
          <w:rFonts w:asciiTheme="minorHAnsi" w:hAnsiTheme="minorHAnsi" w:cstheme="minorHAnsi"/>
          <w:i/>
          <w:color w:val="222222"/>
          <w:shd w:val="clear" w:color="auto" w:fill="FFFFFF"/>
        </w:rPr>
      </w:pPr>
    </w:p>
    <w:p w14:paraId="0EB72C3F" w14:textId="77777777" w:rsidR="0012028D" w:rsidRDefault="0012028D" w:rsidP="0012028D">
      <w:pPr>
        <w:contextualSpacing/>
        <w:jc w:val="both"/>
        <w:rPr>
          <w:rFonts w:asciiTheme="minorHAnsi" w:hAnsiTheme="minorHAnsi" w:cstheme="minorHAnsi"/>
          <w:b/>
          <w:sz w:val="32"/>
          <w:szCs w:val="32"/>
        </w:rPr>
      </w:pPr>
    </w:p>
    <w:p w14:paraId="7F8C16A8" w14:textId="77777777" w:rsidR="0012028D" w:rsidRDefault="0012028D" w:rsidP="0012028D">
      <w:pPr>
        <w:contextualSpacing/>
        <w:jc w:val="both"/>
        <w:rPr>
          <w:rFonts w:asciiTheme="minorHAnsi" w:hAnsiTheme="minorHAnsi" w:cstheme="minorHAnsi"/>
          <w:b/>
          <w:sz w:val="28"/>
          <w:szCs w:val="28"/>
          <w:shd w:val="clear" w:color="auto" w:fill="FFFFFF"/>
        </w:rPr>
      </w:pPr>
    </w:p>
    <w:p w14:paraId="3C4E2C48" w14:textId="77777777" w:rsidR="0012028D" w:rsidRDefault="0012028D" w:rsidP="0012028D">
      <w:pPr>
        <w:contextualSpacing/>
        <w:jc w:val="both"/>
        <w:rPr>
          <w:rFonts w:asciiTheme="minorHAnsi" w:hAnsiTheme="minorHAnsi" w:cstheme="minorHAnsi"/>
          <w:b/>
          <w:sz w:val="28"/>
          <w:szCs w:val="28"/>
          <w:shd w:val="clear" w:color="auto" w:fill="FFFFFF"/>
        </w:rPr>
      </w:pPr>
      <w:r w:rsidRPr="007610A3">
        <w:rPr>
          <w:rFonts w:asciiTheme="minorHAnsi" w:hAnsiTheme="minorHAnsi" w:cstheme="minorHAnsi"/>
          <w:b/>
          <w:sz w:val="28"/>
          <w:szCs w:val="28"/>
          <w:shd w:val="clear" w:color="auto" w:fill="FFFFFF"/>
        </w:rPr>
        <w:t>Eje 3. Formación integral y profesional para la ciudadanía.</w:t>
      </w:r>
    </w:p>
    <w:p w14:paraId="1E05ACBC" w14:textId="77777777" w:rsidR="0012028D" w:rsidRPr="00406874" w:rsidRDefault="0012028D" w:rsidP="0012028D">
      <w:pPr>
        <w:contextualSpacing/>
        <w:jc w:val="both"/>
        <w:rPr>
          <w:rFonts w:asciiTheme="minorHAnsi" w:hAnsiTheme="minorHAnsi" w:cstheme="minorHAnsi"/>
          <w:b/>
          <w:sz w:val="28"/>
          <w:szCs w:val="28"/>
          <w:shd w:val="clear" w:color="auto" w:fill="FFFFFF"/>
        </w:rPr>
      </w:pPr>
      <w:r>
        <w:rPr>
          <w:rFonts w:asciiTheme="minorHAnsi" w:hAnsiTheme="minorHAnsi" w:cstheme="minorHAnsi"/>
          <w:b/>
          <w:szCs w:val="20"/>
          <w:shd w:val="clear" w:color="auto" w:fill="FFFFFF"/>
        </w:rPr>
        <w:t>Programa estratégico: Evaluación del modelo curricular, planes y programas de estudio.</w:t>
      </w:r>
    </w:p>
    <w:p w14:paraId="5AC07552" w14:textId="2969B115" w:rsidR="0012028D" w:rsidRDefault="0012028D" w:rsidP="0012028D">
      <w:pPr>
        <w:contextualSpacing/>
        <w:jc w:val="both"/>
        <w:rPr>
          <w:rFonts w:asciiTheme="minorHAnsi" w:hAnsiTheme="minorHAnsi" w:cstheme="minorHAnsi"/>
          <w:b/>
          <w:bCs/>
        </w:rPr>
      </w:pPr>
      <w:r w:rsidRPr="0037341C">
        <w:rPr>
          <w:rFonts w:asciiTheme="minorHAnsi" w:hAnsiTheme="minorHAnsi" w:cstheme="minorHAnsi"/>
          <w:b/>
          <w:bCs/>
        </w:rPr>
        <w:t>(Acreditación y Reacreditación.)</w:t>
      </w:r>
    </w:p>
    <w:p w14:paraId="56BB3CA8" w14:textId="77777777" w:rsidR="00792972" w:rsidRDefault="00792972" w:rsidP="0012028D">
      <w:pPr>
        <w:contextualSpacing/>
        <w:jc w:val="both"/>
        <w:rPr>
          <w:rFonts w:asciiTheme="minorHAnsi" w:hAnsiTheme="minorHAnsi" w:cstheme="minorHAnsi"/>
          <w:b/>
          <w:bCs/>
        </w:rPr>
      </w:pPr>
    </w:p>
    <w:p w14:paraId="60997DD9" w14:textId="57DDE88B" w:rsidR="00903D44" w:rsidRDefault="00FC349B" w:rsidP="00903D44">
      <w:pPr>
        <w:shd w:val="clear" w:color="auto" w:fill="FFFFFF"/>
        <w:jc w:val="both"/>
        <w:rPr>
          <w:rFonts w:asciiTheme="minorHAnsi" w:hAnsiTheme="minorHAnsi" w:cstheme="minorHAnsi"/>
          <w:color w:val="050505"/>
          <w:sz w:val="23"/>
          <w:szCs w:val="23"/>
          <w:lang w:eastAsia="es-MX"/>
        </w:rPr>
      </w:pPr>
      <w:r w:rsidRPr="00FC349B">
        <w:rPr>
          <w:rFonts w:asciiTheme="minorHAnsi" w:hAnsiTheme="minorHAnsi" w:cstheme="minorHAnsi"/>
          <w:color w:val="2C2C2C"/>
          <w:spacing w:val="5"/>
          <w:lang w:eastAsia="es-MX"/>
        </w:rPr>
        <w:t>Atendiendo la cultura de mejora continua se da lugar a la calidad académica para los estudiantes de</w:t>
      </w:r>
      <w:r w:rsidR="00903D44">
        <w:rPr>
          <w:rFonts w:asciiTheme="minorHAnsi" w:hAnsiTheme="minorHAnsi" w:cstheme="minorHAnsi"/>
          <w:color w:val="2C2C2C"/>
          <w:spacing w:val="5"/>
          <w:lang w:eastAsia="es-MX"/>
        </w:rPr>
        <w:t xml:space="preserve">l programa </w:t>
      </w:r>
      <w:r w:rsidR="00903D44">
        <w:rPr>
          <w:rFonts w:asciiTheme="minorHAnsi" w:hAnsiTheme="minorHAnsi" w:cstheme="minorHAnsi"/>
        </w:rPr>
        <w:t>a</w:t>
      </w:r>
      <w:r w:rsidRPr="00FC349B">
        <w:rPr>
          <w:rFonts w:asciiTheme="minorHAnsi" w:hAnsiTheme="minorHAnsi" w:cstheme="minorHAnsi"/>
        </w:rPr>
        <w:t>cadémic</w:t>
      </w:r>
      <w:r w:rsidR="00F634F7">
        <w:rPr>
          <w:rFonts w:asciiTheme="minorHAnsi" w:hAnsiTheme="minorHAnsi" w:cstheme="minorHAnsi"/>
        </w:rPr>
        <w:t>o</w:t>
      </w:r>
      <w:r w:rsidRPr="00FC349B">
        <w:rPr>
          <w:rFonts w:asciiTheme="minorHAnsi" w:hAnsiTheme="minorHAnsi" w:cstheme="minorHAnsi"/>
        </w:rPr>
        <w:t xml:space="preserve"> de </w:t>
      </w:r>
      <w:r w:rsidR="00903D44">
        <w:rPr>
          <w:rFonts w:asciiTheme="minorHAnsi" w:hAnsiTheme="minorHAnsi" w:cstheme="minorHAnsi"/>
        </w:rPr>
        <w:t>e</w:t>
      </w:r>
      <w:r w:rsidRPr="00FC349B">
        <w:rPr>
          <w:rFonts w:asciiTheme="minorHAnsi" w:hAnsiTheme="minorHAnsi" w:cstheme="minorHAnsi"/>
        </w:rPr>
        <w:t xml:space="preserve">conomía </w:t>
      </w:r>
      <w:r w:rsidR="00903D44">
        <w:rPr>
          <w:rFonts w:asciiTheme="minorHAnsi" w:hAnsiTheme="minorHAnsi" w:cstheme="minorHAnsi"/>
        </w:rPr>
        <w:t xml:space="preserve">con la visita de evaluación por parte del Consejo Nacional para la Acreditación de la Ciencia Económica (CONACE) los días 25 y 26 de </w:t>
      </w:r>
      <w:r w:rsidR="00525E2D">
        <w:rPr>
          <w:rFonts w:asciiTheme="minorHAnsi" w:hAnsiTheme="minorHAnsi" w:cstheme="minorHAnsi"/>
        </w:rPr>
        <w:t>a</w:t>
      </w:r>
      <w:r w:rsidR="00903D44">
        <w:rPr>
          <w:rFonts w:asciiTheme="minorHAnsi" w:hAnsiTheme="minorHAnsi" w:cstheme="minorHAnsi"/>
        </w:rPr>
        <w:t>bril de 2024</w:t>
      </w:r>
      <w:r w:rsidR="001714DF">
        <w:rPr>
          <w:rFonts w:asciiTheme="minorHAnsi" w:hAnsiTheme="minorHAnsi" w:cstheme="minorHAnsi"/>
        </w:rPr>
        <w:t xml:space="preserve"> </w:t>
      </w:r>
      <w:r w:rsidR="00903D44">
        <w:rPr>
          <w:rFonts w:asciiTheme="minorHAnsi" w:hAnsiTheme="minorHAnsi" w:cstheme="minorHAnsi"/>
        </w:rPr>
        <w:t>y</w:t>
      </w:r>
      <w:r w:rsidR="001714DF">
        <w:rPr>
          <w:rFonts w:asciiTheme="minorHAnsi" w:hAnsiTheme="minorHAnsi" w:cstheme="minorHAnsi"/>
        </w:rPr>
        <w:t xml:space="preserve"> </w:t>
      </w:r>
      <w:r w:rsidR="00F634F7">
        <w:rPr>
          <w:rFonts w:asciiTheme="minorHAnsi" w:hAnsiTheme="minorHAnsi" w:cstheme="minorHAnsi"/>
        </w:rPr>
        <w:t xml:space="preserve">con </w:t>
      </w:r>
      <w:r w:rsidR="00903D44">
        <w:rPr>
          <w:rFonts w:asciiTheme="minorHAnsi" w:hAnsiTheme="minorHAnsi" w:cstheme="minorHAnsi"/>
        </w:rPr>
        <w:t>el proceso de acreditación</w:t>
      </w:r>
      <w:r w:rsidR="001714DF">
        <w:rPr>
          <w:rFonts w:asciiTheme="minorHAnsi" w:hAnsiTheme="minorHAnsi" w:cstheme="minorHAnsi"/>
        </w:rPr>
        <w:t xml:space="preserve"> internacional</w:t>
      </w:r>
      <w:r w:rsidR="00903D44">
        <w:rPr>
          <w:rFonts w:asciiTheme="minorHAnsi" w:hAnsiTheme="minorHAnsi" w:cstheme="minorHAnsi"/>
        </w:rPr>
        <w:t xml:space="preserve"> </w:t>
      </w:r>
      <w:r w:rsidR="001714DF">
        <w:rPr>
          <w:rFonts w:asciiTheme="minorHAnsi" w:hAnsiTheme="minorHAnsi" w:cstheme="minorHAnsi"/>
        </w:rPr>
        <w:t>del</w:t>
      </w:r>
      <w:r w:rsidRPr="00FC349B">
        <w:rPr>
          <w:rFonts w:asciiTheme="minorHAnsi" w:hAnsiTheme="minorHAnsi" w:cstheme="minorHAnsi"/>
          <w:color w:val="2C2C2C"/>
          <w:spacing w:val="5"/>
          <w:lang w:eastAsia="es-MX"/>
        </w:rPr>
        <w:t xml:space="preserve"> </w:t>
      </w:r>
      <w:r w:rsidR="00903D44" w:rsidRPr="002240CF">
        <w:rPr>
          <w:rFonts w:asciiTheme="minorHAnsi" w:hAnsiTheme="minorHAnsi" w:cstheme="minorHAnsi"/>
          <w:color w:val="050505"/>
          <w:sz w:val="23"/>
          <w:szCs w:val="23"/>
          <w:lang w:eastAsia="es-MX"/>
        </w:rPr>
        <w:t>programa académico de contaduría y la reacreditación nacional de los programas de mercadotecnia, administración y contaduría.</w:t>
      </w:r>
    </w:p>
    <w:p w14:paraId="5FDDB772" w14:textId="7BBC9662" w:rsidR="001714DF" w:rsidRPr="002240CF" w:rsidRDefault="001714DF" w:rsidP="001714DF">
      <w:pPr>
        <w:shd w:val="clear" w:color="auto" w:fill="FFFFFF"/>
        <w:jc w:val="both"/>
        <w:rPr>
          <w:rFonts w:asciiTheme="minorHAnsi" w:hAnsiTheme="minorHAnsi" w:cstheme="minorHAnsi"/>
          <w:color w:val="2C2C2C"/>
          <w:spacing w:val="5"/>
          <w:lang w:eastAsia="es-MX"/>
        </w:rPr>
      </w:pPr>
      <w:r w:rsidRPr="002240CF">
        <w:rPr>
          <w:rFonts w:asciiTheme="minorHAnsi" w:hAnsiTheme="minorHAnsi" w:cstheme="minorHAnsi"/>
          <w:color w:val="2C2C2C"/>
          <w:spacing w:val="5"/>
          <w:lang w:eastAsia="es-MX"/>
        </w:rPr>
        <w:t>Al acto de bienvenida realizado</w:t>
      </w:r>
      <w:r w:rsidR="00BA0A8D" w:rsidRPr="00BA0A8D">
        <w:rPr>
          <w:rFonts w:asciiTheme="minorHAnsi" w:hAnsiTheme="minorHAnsi" w:cstheme="minorHAnsi"/>
          <w:color w:val="2C2C2C"/>
          <w:spacing w:val="5"/>
          <w:lang w:eastAsia="es-MX"/>
        </w:rPr>
        <w:t xml:space="preserve"> </w:t>
      </w:r>
      <w:r w:rsidR="00BA0A8D" w:rsidRPr="002240CF">
        <w:rPr>
          <w:rFonts w:asciiTheme="minorHAnsi" w:hAnsiTheme="minorHAnsi" w:cstheme="minorHAnsi"/>
          <w:color w:val="2C2C2C"/>
          <w:spacing w:val="5"/>
          <w:lang w:eastAsia="es-MX"/>
        </w:rPr>
        <w:t>de manera virtual</w:t>
      </w:r>
      <w:r w:rsidRPr="002240CF">
        <w:rPr>
          <w:rFonts w:asciiTheme="minorHAnsi" w:hAnsiTheme="minorHAnsi" w:cstheme="minorHAnsi"/>
          <w:color w:val="2C2C2C"/>
          <w:spacing w:val="5"/>
          <w:lang w:eastAsia="es-MX"/>
        </w:rPr>
        <w:t xml:space="preserve"> </w:t>
      </w:r>
      <w:r w:rsidR="00F634F7">
        <w:rPr>
          <w:rFonts w:asciiTheme="minorHAnsi" w:hAnsiTheme="minorHAnsi" w:cstheme="minorHAnsi"/>
          <w:color w:val="2C2C2C"/>
          <w:spacing w:val="5"/>
          <w:lang w:eastAsia="es-MX"/>
        </w:rPr>
        <w:t>en</w:t>
      </w:r>
      <w:r w:rsidR="00BA0A8D">
        <w:rPr>
          <w:rFonts w:asciiTheme="minorHAnsi" w:hAnsiTheme="minorHAnsi" w:cstheme="minorHAnsi"/>
          <w:color w:val="2C2C2C"/>
          <w:spacing w:val="5"/>
          <w:lang w:eastAsia="es-MX"/>
        </w:rPr>
        <w:t xml:space="preserve"> la Unidad Académica de Contaduría y Administración (</w:t>
      </w:r>
      <w:proofErr w:type="spellStart"/>
      <w:r w:rsidR="00BA0A8D">
        <w:rPr>
          <w:rFonts w:asciiTheme="minorHAnsi" w:hAnsiTheme="minorHAnsi" w:cstheme="minorHAnsi"/>
          <w:color w:val="2C2C2C"/>
          <w:spacing w:val="5"/>
          <w:lang w:eastAsia="es-MX"/>
        </w:rPr>
        <w:t>UACyA</w:t>
      </w:r>
      <w:proofErr w:type="spellEnd"/>
      <w:r w:rsidR="00BA0A8D">
        <w:rPr>
          <w:rFonts w:asciiTheme="minorHAnsi" w:hAnsiTheme="minorHAnsi" w:cstheme="minorHAnsi"/>
          <w:color w:val="2C2C2C"/>
          <w:spacing w:val="5"/>
          <w:lang w:eastAsia="es-MX"/>
        </w:rPr>
        <w:t xml:space="preserve">) </w:t>
      </w:r>
      <w:r w:rsidRPr="002240CF">
        <w:rPr>
          <w:rFonts w:asciiTheme="minorHAnsi" w:hAnsiTheme="minorHAnsi" w:cstheme="minorHAnsi"/>
          <w:color w:val="2C2C2C"/>
          <w:spacing w:val="5"/>
          <w:lang w:eastAsia="es-MX"/>
        </w:rPr>
        <w:t xml:space="preserve">asistieron: la rectora de la UAN, Norma Liliana Galván Meza, el equipo de </w:t>
      </w:r>
      <w:proofErr w:type="spellStart"/>
      <w:r w:rsidRPr="002240CF">
        <w:rPr>
          <w:rFonts w:asciiTheme="minorHAnsi" w:hAnsiTheme="minorHAnsi" w:cstheme="minorHAnsi"/>
          <w:color w:val="2C2C2C"/>
          <w:spacing w:val="5"/>
          <w:lang w:eastAsia="es-MX"/>
        </w:rPr>
        <w:t>UACyA</w:t>
      </w:r>
      <w:proofErr w:type="spellEnd"/>
      <w:r w:rsidRPr="002240CF">
        <w:rPr>
          <w:rFonts w:asciiTheme="minorHAnsi" w:hAnsiTheme="minorHAnsi" w:cstheme="minorHAnsi"/>
          <w:color w:val="2C2C2C"/>
          <w:spacing w:val="5"/>
          <w:lang w:eastAsia="es-MX"/>
        </w:rPr>
        <w:t xml:space="preserve"> encabezado por la directora Melisa Contreras Rodríguez, coordinadores de carreras; también las y los integrantes de los equipos de pares evaluadores de Mercadotecnia, Contaduría y Administración por parte del Consejo de Acreditación de Ciencias Administrativas, Contables y Afines (CACECA) así como por parte de la Agencia Internacional de Calidad Educativa (AICE), el equipo de pares evaluadores para la acreditación internacional, quienes durante sus participaciones coincidieron en lo importante que es que </w:t>
      </w:r>
      <w:r>
        <w:rPr>
          <w:rFonts w:asciiTheme="minorHAnsi" w:hAnsiTheme="minorHAnsi" w:cstheme="minorHAnsi"/>
          <w:color w:val="2C2C2C"/>
          <w:spacing w:val="5"/>
          <w:lang w:eastAsia="es-MX"/>
        </w:rPr>
        <w:t>la</w:t>
      </w:r>
      <w:r w:rsidRPr="002240CF">
        <w:rPr>
          <w:rFonts w:asciiTheme="minorHAnsi" w:hAnsiTheme="minorHAnsi" w:cstheme="minorHAnsi"/>
          <w:color w:val="2C2C2C"/>
          <w:spacing w:val="5"/>
          <w:lang w:eastAsia="es-MX"/>
        </w:rPr>
        <w:t xml:space="preserve"> Unidad Académica se someta a evaluaciones externas con la única finalidad de seguir mejorando. </w:t>
      </w:r>
    </w:p>
    <w:p w14:paraId="0780C859" w14:textId="16F6FD55" w:rsidR="00347D64" w:rsidRDefault="00E10589" w:rsidP="0012028D">
      <w:pPr>
        <w:spacing w:line="360" w:lineRule="auto"/>
        <w:contextualSpacing/>
        <w:jc w:val="both"/>
        <w:rPr>
          <w:rFonts w:asciiTheme="minorHAnsi" w:hAnsiTheme="minorHAnsi" w:cstheme="minorHAnsi"/>
          <w:color w:val="050505"/>
        </w:rPr>
      </w:pPr>
      <w:r>
        <w:rPr>
          <w:noProof/>
        </w:rPr>
        <w:lastRenderedPageBreak/>
        <w:drawing>
          <wp:inline distT="0" distB="0" distL="0" distR="0" wp14:anchorId="52B6AFF7" wp14:editId="12683D59">
            <wp:extent cx="2348471" cy="156564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60669" cy="1573779"/>
                    </a:xfrm>
                    <a:prstGeom prst="rect">
                      <a:avLst/>
                    </a:prstGeom>
                  </pic:spPr>
                </pic:pic>
              </a:graphicData>
            </a:graphic>
          </wp:inline>
        </w:drawing>
      </w:r>
      <w:r>
        <w:rPr>
          <w:noProof/>
        </w:rPr>
        <w:t xml:space="preserve">          </w:t>
      </w:r>
      <w:r>
        <w:rPr>
          <w:noProof/>
        </w:rPr>
        <w:drawing>
          <wp:inline distT="0" distB="0" distL="0" distR="0" wp14:anchorId="3559DE5E" wp14:editId="041FDCAE">
            <wp:extent cx="2267409" cy="151160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3894" cy="1535930"/>
                    </a:xfrm>
                    <a:prstGeom prst="rect">
                      <a:avLst/>
                    </a:prstGeom>
                  </pic:spPr>
                </pic:pic>
              </a:graphicData>
            </a:graphic>
          </wp:inline>
        </w:drawing>
      </w:r>
    </w:p>
    <w:p w14:paraId="57281474" w14:textId="505B9FBE" w:rsidR="00E10589" w:rsidRDefault="00E10589" w:rsidP="0012028D">
      <w:pPr>
        <w:spacing w:line="360" w:lineRule="auto"/>
        <w:contextualSpacing/>
        <w:jc w:val="both"/>
        <w:rPr>
          <w:rFonts w:asciiTheme="minorHAnsi" w:hAnsiTheme="minorHAnsi" w:cstheme="minorHAnsi"/>
          <w:color w:val="050505"/>
        </w:rPr>
      </w:pPr>
    </w:p>
    <w:p w14:paraId="660C1A5B" w14:textId="59F04FD9" w:rsidR="00E10589" w:rsidRDefault="00E10589" w:rsidP="0012028D">
      <w:pPr>
        <w:spacing w:line="360" w:lineRule="auto"/>
        <w:contextualSpacing/>
        <w:jc w:val="both"/>
        <w:rPr>
          <w:rFonts w:asciiTheme="minorHAnsi" w:hAnsiTheme="minorHAnsi" w:cstheme="minorHAnsi"/>
          <w:color w:val="050505"/>
        </w:rPr>
      </w:pPr>
      <w:r>
        <w:rPr>
          <w:noProof/>
        </w:rPr>
        <w:drawing>
          <wp:inline distT="0" distB="0" distL="0" distR="0" wp14:anchorId="48BF144C" wp14:editId="48C53B4A">
            <wp:extent cx="2364828" cy="1576551"/>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1320" cy="1594212"/>
                    </a:xfrm>
                    <a:prstGeom prst="rect">
                      <a:avLst/>
                    </a:prstGeom>
                  </pic:spPr>
                </pic:pic>
              </a:graphicData>
            </a:graphic>
          </wp:inline>
        </w:drawing>
      </w:r>
      <w:r>
        <w:rPr>
          <w:rFonts w:asciiTheme="minorHAnsi" w:hAnsiTheme="minorHAnsi" w:cstheme="minorHAnsi"/>
          <w:color w:val="050505"/>
        </w:rPr>
        <w:t xml:space="preserve">      </w:t>
      </w:r>
      <w:r>
        <w:rPr>
          <w:noProof/>
        </w:rPr>
        <w:drawing>
          <wp:inline distT="0" distB="0" distL="0" distR="0" wp14:anchorId="760044B6" wp14:editId="7C4E1108">
            <wp:extent cx="2392979" cy="1595318"/>
            <wp:effectExtent l="0" t="0" r="762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23960" cy="1615972"/>
                    </a:xfrm>
                    <a:prstGeom prst="rect">
                      <a:avLst/>
                    </a:prstGeom>
                  </pic:spPr>
                </pic:pic>
              </a:graphicData>
            </a:graphic>
          </wp:inline>
        </w:drawing>
      </w:r>
    </w:p>
    <w:p w14:paraId="7334200E" w14:textId="21A14AE6" w:rsidR="00E10589" w:rsidRDefault="00E10589" w:rsidP="0012028D">
      <w:pPr>
        <w:spacing w:line="360" w:lineRule="auto"/>
        <w:contextualSpacing/>
        <w:jc w:val="both"/>
        <w:rPr>
          <w:rFonts w:asciiTheme="minorHAnsi" w:hAnsiTheme="minorHAnsi" w:cstheme="minorHAnsi"/>
          <w:color w:val="050505"/>
        </w:rPr>
      </w:pPr>
    </w:p>
    <w:p w14:paraId="466B4427" w14:textId="4760998E" w:rsidR="00E10589" w:rsidRPr="00E10589" w:rsidRDefault="00E10589" w:rsidP="00E10589">
      <w:pPr>
        <w:pStyle w:val="NormalWeb"/>
      </w:pPr>
      <w:r>
        <w:rPr>
          <w:noProof/>
        </w:rPr>
        <w:drawing>
          <wp:inline distT="0" distB="0" distL="0" distR="0" wp14:anchorId="22961774" wp14:editId="1081F51D">
            <wp:extent cx="2417380" cy="1362289"/>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1530" cy="1381534"/>
                    </a:xfrm>
                    <a:prstGeom prst="rect">
                      <a:avLst/>
                    </a:prstGeom>
                    <a:noFill/>
                    <a:ln>
                      <a:noFill/>
                    </a:ln>
                  </pic:spPr>
                </pic:pic>
              </a:graphicData>
            </a:graphic>
          </wp:inline>
        </w:drawing>
      </w:r>
      <w:r>
        <w:rPr>
          <w:rFonts w:asciiTheme="minorHAnsi" w:hAnsiTheme="minorHAnsi" w:cstheme="minorHAnsi"/>
          <w:color w:val="050505"/>
        </w:rPr>
        <w:t xml:space="preserve">  </w:t>
      </w:r>
      <w:r w:rsidRPr="00E10589">
        <w:rPr>
          <w:noProof/>
        </w:rPr>
        <w:drawing>
          <wp:inline distT="0" distB="0" distL="0" distR="0" wp14:anchorId="7CAAFAFA" wp14:editId="33BE7070">
            <wp:extent cx="3087529" cy="1389161"/>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8156" cy="1393942"/>
                    </a:xfrm>
                    <a:prstGeom prst="rect">
                      <a:avLst/>
                    </a:prstGeom>
                    <a:noFill/>
                    <a:ln>
                      <a:noFill/>
                    </a:ln>
                  </pic:spPr>
                </pic:pic>
              </a:graphicData>
            </a:graphic>
          </wp:inline>
        </w:drawing>
      </w:r>
    </w:p>
    <w:p w14:paraId="43C32F6C" w14:textId="1C226569" w:rsidR="00E10589" w:rsidRDefault="00E10589" w:rsidP="0012028D">
      <w:pPr>
        <w:spacing w:line="360" w:lineRule="auto"/>
        <w:contextualSpacing/>
        <w:jc w:val="both"/>
        <w:rPr>
          <w:rFonts w:asciiTheme="minorHAnsi" w:hAnsiTheme="minorHAnsi" w:cstheme="minorHAnsi"/>
          <w:color w:val="050505"/>
        </w:rPr>
      </w:pPr>
    </w:p>
    <w:p w14:paraId="23D08BF9" w14:textId="77777777" w:rsidR="00E10589" w:rsidRDefault="00E10589" w:rsidP="0012028D">
      <w:pPr>
        <w:spacing w:line="360" w:lineRule="auto"/>
        <w:contextualSpacing/>
        <w:jc w:val="both"/>
        <w:rPr>
          <w:rFonts w:asciiTheme="minorHAnsi" w:hAnsiTheme="minorHAnsi" w:cstheme="minorHAnsi"/>
          <w:color w:val="050505"/>
        </w:rPr>
      </w:pPr>
    </w:p>
    <w:p w14:paraId="2FA05B11" w14:textId="1CB5DA34" w:rsidR="0012028D" w:rsidRPr="00CC1EF3" w:rsidRDefault="0012028D" w:rsidP="0012028D">
      <w:pPr>
        <w:spacing w:line="360" w:lineRule="auto"/>
        <w:contextualSpacing/>
        <w:jc w:val="both"/>
        <w:rPr>
          <w:rFonts w:asciiTheme="minorHAnsi" w:hAnsiTheme="minorHAnsi" w:cstheme="minorHAnsi"/>
          <w:b/>
          <w:bCs/>
          <w:szCs w:val="20"/>
          <w:shd w:val="clear" w:color="auto" w:fill="FFFFFF"/>
        </w:rPr>
      </w:pPr>
      <w:r>
        <w:rPr>
          <w:rFonts w:asciiTheme="minorHAnsi" w:hAnsiTheme="minorHAnsi" w:cstheme="minorHAnsi"/>
          <w:b/>
          <w:bCs/>
          <w:szCs w:val="20"/>
          <w:shd w:val="clear" w:color="auto" w:fill="FFFFFF"/>
        </w:rPr>
        <w:t>Programa estratégico: Seguimiento y apoyo a las trayectorias escolares</w:t>
      </w:r>
    </w:p>
    <w:p w14:paraId="35D25B8A" w14:textId="7A616D49" w:rsidR="0012028D" w:rsidRDefault="002D3165" w:rsidP="0012028D">
      <w:pPr>
        <w:jc w:val="both"/>
        <w:rPr>
          <w:rFonts w:asciiTheme="minorHAnsi" w:hAnsiTheme="minorHAnsi" w:cstheme="minorHAnsi"/>
          <w:b/>
          <w:szCs w:val="22"/>
        </w:rPr>
      </w:pPr>
      <w:r>
        <w:rPr>
          <w:rFonts w:asciiTheme="minorHAnsi" w:hAnsiTheme="minorHAnsi" w:cstheme="minorHAnsi"/>
          <w:b/>
          <w:szCs w:val="22"/>
        </w:rPr>
        <w:t>9</w:t>
      </w:r>
      <w:r w:rsidR="0012028D">
        <w:rPr>
          <w:rFonts w:asciiTheme="minorHAnsi" w:hAnsiTheme="minorHAnsi" w:cstheme="minorHAnsi"/>
          <w:b/>
          <w:szCs w:val="22"/>
        </w:rPr>
        <w:t xml:space="preserve">vo. </w:t>
      </w:r>
      <w:bookmarkStart w:id="0" w:name="_Hlk190087272"/>
      <w:r w:rsidR="0012028D">
        <w:rPr>
          <w:rFonts w:asciiTheme="minorHAnsi" w:hAnsiTheme="minorHAnsi" w:cstheme="minorHAnsi"/>
          <w:b/>
          <w:szCs w:val="22"/>
        </w:rPr>
        <w:t>C</w:t>
      </w:r>
      <w:r w:rsidR="0012028D" w:rsidRPr="00157553">
        <w:rPr>
          <w:rFonts w:asciiTheme="minorHAnsi" w:hAnsiTheme="minorHAnsi" w:cstheme="minorHAnsi"/>
          <w:b/>
          <w:szCs w:val="22"/>
        </w:rPr>
        <w:t>ongreso</w:t>
      </w:r>
      <w:r w:rsidR="0012028D">
        <w:rPr>
          <w:rFonts w:asciiTheme="minorHAnsi" w:hAnsiTheme="minorHAnsi" w:cstheme="minorHAnsi"/>
          <w:b/>
          <w:szCs w:val="22"/>
        </w:rPr>
        <w:t xml:space="preserve"> Interdisciplinar del Área Académica de Ciencias Económicas y Administrativas</w:t>
      </w:r>
      <w:bookmarkEnd w:id="0"/>
      <w:r w:rsidR="0012028D">
        <w:rPr>
          <w:rFonts w:asciiTheme="minorHAnsi" w:hAnsiTheme="minorHAnsi" w:cstheme="minorHAnsi"/>
          <w:b/>
          <w:szCs w:val="22"/>
        </w:rPr>
        <w:t>.</w:t>
      </w:r>
    </w:p>
    <w:p w14:paraId="06AA7053" w14:textId="77777777" w:rsidR="00C94E92" w:rsidRDefault="00C94E92" w:rsidP="0012028D">
      <w:pPr>
        <w:jc w:val="both"/>
        <w:rPr>
          <w:rFonts w:asciiTheme="minorHAnsi" w:hAnsiTheme="minorHAnsi" w:cstheme="minorHAnsi"/>
          <w:b/>
          <w:szCs w:val="22"/>
        </w:rPr>
      </w:pPr>
    </w:p>
    <w:p w14:paraId="10A7A27C" w14:textId="444E164D" w:rsidR="00C94E92" w:rsidRDefault="00C94E92" w:rsidP="0012028D">
      <w:pPr>
        <w:jc w:val="both"/>
        <w:rPr>
          <w:rFonts w:asciiTheme="minorHAnsi" w:hAnsiTheme="minorHAnsi" w:cstheme="minorHAnsi"/>
        </w:rPr>
      </w:pPr>
      <w:r w:rsidRPr="00665E97">
        <w:rPr>
          <w:rFonts w:asciiTheme="minorHAnsi" w:hAnsiTheme="minorHAnsi" w:cstheme="minorHAnsi"/>
        </w:rPr>
        <w:t xml:space="preserve">Con la </w:t>
      </w:r>
      <w:r>
        <w:rPr>
          <w:rFonts w:asciiTheme="minorHAnsi" w:hAnsiTheme="minorHAnsi" w:cstheme="minorHAnsi"/>
        </w:rPr>
        <w:t xml:space="preserve">finalidad de fortalecer la trayectoria de los estudiantes universitarios y su </w:t>
      </w:r>
      <w:r w:rsidRPr="00665E97">
        <w:rPr>
          <w:rFonts w:asciiTheme="minorHAnsi" w:hAnsiTheme="minorHAnsi" w:cstheme="minorHAnsi"/>
        </w:rPr>
        <w:t xml:space="preserve">formación integral </w:t>
      </w:r>
      <w:r>
        <w:rPr>
          <w:rFonts w:asciiTheme="minorHAnsi" w:hAnsiTheme="minorHAnsi" w:cstheme="minorHAnsi"/>
        </w:rPr>
        <w:t xml:space="preserve">para fungir </w:t>
      </w:r>
      <w:r w:rsidRPr="00665E97">
        <w:rPr>
          <w:rFonts w:asciiTheme="minorHAnsi" w:hAnsiTheme="minorHAnsi" w:cstheme="minorHAnsi"/>
        </w:rPr>
        <w:t xml:space="preserve">como promotores del cambio social se </w:t>
      </w:r>
      <w:r>
        <w:rPr>
          <w:rFonts w:asciiTheme="minorHAnsi" w:hAnsiTheme="minorHAnsi" w:cstheme="minorHAnsi"/>
        </w:rPr>
        <w:t>llevó a cabo</w:t>
      </w:r>
      <w:r w:rsidRPr="00665E97">
        <w:rPr>
          <w:rFonts w:asciiTheme="minorHAnsi" w:hAnsiTheme="minorHAnsi" w:cstheme="minorHAnsi"/>
        </w:rPr>
        <w:t xml:space="preserve"> el </w:t>
      </w:r>
      <w:r>
        <w:rPr>
          <w:rFonts w:asciiTheme="minorHAnsi" w:hAnsiTheme="minorHAnsi" w:cstheme="minorHAnsi"/>
        </w:rPr>
        <w:t>9v</w:t>
      </w:r>
      <w:r w:rsidRPr="00665E97">
        <w:rPr>
          <w:rFonts w:asciiTheme="minorHAnsi" w:hAnsiTheme="minorHAnsi" w:cstheme="minorHAnsi"/>
        </w:rPr>
        <w:t>o. Congreso Interdisciplinario del ACEA 202</w:t>
      </w:r>
      <w:r>
        <w:rPr>
          <w:rFonts w:asciiTheme="minorHAnsi" w:hAnsiTheme="minorHAnsi" w:cstheme="minorHAnsi"/>
        </w:rPr>
        <w:t>4</w:t>
      </w:r>
      <w:r w:rsidRPr="00665E97">
        <w:rPr>
          <w:rFonts w:asciiTheme="minorHAnsi" w:hAnsiTheme="minorHAnsi" w:cstheme="minorHAnsi"/>
        </w:rPr>
        <w:t xml:space="preserve"> </w:t>
      </w:r>
      <w:r w:rsidRPr="006D466B">
        <w:rPr>
          <w:rFonts w:asciiTheme="minorHAnsi" w:hAnsiTheme="minorHAnsi" w:cstheme="minorHAnsi"/>
          <w:shd w:val="clear" w:color="auto" w:fill="FFFFFF"/>
        </w:rPr>
        <w:t>atendiendo los Objetivos de Desarrollos Sostenibles bajo el título de</w:t>
      </w:r>
      <w:r w:rsidRPr="00665E97">
        <w:rPr>
          <w:rFonts w:asciiTheme="minorHAnsi" w:hAnsiTheme="minorHAnsi" w:cstheme="minorHAnsi"/>
        </w:rPr>
        <w:t xml:space="preserve"> "</w:t>
      </w:r>
      <w:r>
        <w:rPr>
          <w:rFonts w:asciiTheme="minorHAnsi" w:hAnsiTheme="minorHAnsi" w:cstheme="minorHAnsi"/>
          <w:b/>
          <w:bCs/>
          <w:color w:val="202124"/>
          <w:shd w:val="clear" w:color="auto" w:fill="FFFFFF"/>
        </w:rPr>
        <w:t>Ciudades prosperas y Comunidades sostenibles</w:t>
      </w:r>
      <w:r>
        <w:rPr>
          <w:rFonts w:asciiTheme="minorHAnsi" w:hAnsiTheme="minorHAnsi" w:cstheme="minorHAnsi"/>
        </w:rPr>
        <w:t>”.</w:t>
      </w:r>
      <w:r w:rsidR="007A10E2">
        <w:rPr>
          <w:rFonts w:asciiTheme="minorHAnsi" w:hAnsiTheme="minorHAnsi" w:cstheme="minorHAnsi"/>
        </w:rPr>
        <w:t xml:space="preserve"> </w:t>
      </w:r>
    </w:p>
    <w:p w14:paraId="02BA6E54" w14:textId="452744A3" w:rsidR="001A6259" w:rsidRDefault="001A6259" w:rsidP="0012028D">
      <w:pPr>
        <w:jc w:val="both"/>
        <w:rPr>
          <w:rFonts w:asciiTheme="minorHAnsi" w:hAnsiTheme="minorHAnsi" w:cstheme="minorHAnsi"/>
        </w:rPr>
      </w:pPr>
    </w:p>
    <w:p w14:paraId="0E80FCEF" w14:textId="4211AD13" w:rsidR="001A6259" w:rsidRDefault="001A6259" w:rsidP="0012028D">
      <w:pPr>
        <w:jc w:val="both"/>
        <w:rPr>
          <w:rFonts w:asciiTheme="minorHAnsi" w:hAnsiTheme="minorHAnsi" w:cstheme="minorHAnsi"/>
        </w:rPr>
      </w:pPr>
      <w:r w:rsidRPr="002D3165">
        <w:rPr>
          <w:rFonts w:asciiTheme="minorHAnsi" w:hAnsiTheme="minorHAnsi" w:cstheme="minorHAnsi"/>
          <w:b/>
          <w:noProof/>
          <w:szCs w:val="22"/>
        </w:rPr>
        <w:drawing>
          <wp:inline distT="0" distB="0" distL="0" distR="0" wp14:anchorId="3FB94891" wp14:editId="13AF6664">
            <wp:extent cx="1250121" cy="1932244"/>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1206" cy="1949377"/>
                    </a:xfrm>
                    <a:prstGeom prst="rect">
                      <a:avLst/>
                    </a:prstGeom>
                    <a:noFill/>
                    <a:ln>
                      <a:noFill/>
                    </a:ln>
                  </pic:spPr>
                </pic:pic>
              </a:graphicData>
            </a:graphic>
          </wp:inline>
        </w:drawing>
      </w:r>
      <w:r w:rsidR="00E10589">
        <w:rPr>
          <w:rFonts w:asciiTheme="minorHAnsi" w:hAnsiTheme="minorHAnsi" w:cstheme="minorHAnsi"/>
        </w:rPr>
        <w:t xml:space="preserve">     </w:t>
      </w:r>
      <w:r w:rsidR="00EA54C0">
        <w:rPr>
          <w:noProof/>
        </w:rPr>
        <w:drawing>
          <wp:inline distT="0" distB="0" distL="0" distR="0" wp14:anchorId="20F06461" wp14:editId="41479476">
            <wp:extent cx="1965325" cy="1965325"/>
            <wp:effectExtent l="0" t="0" r="0" b="0"/>
            <wp:docPr id="15" name="Imagen 15"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hay ninguna descripción de la foto disponib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5325" cy="1965325"/>
                    </a:xfrm>
                    <a:prstGeom prst="rect">
                      <a:avLst/>
                    </a:prstGeom>
                    <a:noFill/>
                    <a:ln>
                      <a:noFill/>
                    </a:ln>
                  </pic:spPr>
                </pic:pic>
              </a:graphicData>
            </a:graphic>
          </wp:inline>
        </w:drawing>
      </w:r>
    </w:p>
    <w:p w14:paraId="3B297CC2" w14:textId="41A3E390" w:rsidR="00EA54C0" w:rsidRDefault="00EA54C0" w:rsidP="0012028D">
      <w:pPr>
        <w:jc w:val="both"/>
        <w:rPr>
          <w:rFonts w:asciiTheme="minorHAnsi" w:hAnsiTheme="minorHAnsi" w:cstheme="minorHAnsi"/>
        </w:rPr>
      </w:pPr>
    </w:p>
    <w:p w14:paraId="475DD0EC" w14:textId="7524BDC1" w:rsidR="00EA54C0" w:rsidRDefault="00EA54C0" w:rsidP="0012028D">
      <w:pPr>
        <w:jc w:val="both"/>
        <w:rPr>
          <w:rFonts w:asciiTheme="minorHAnsi" w:hAnsiTheme="minorHAnsi" w:cstheme="minorHAnsi"/>
        </w:rPr>
      </w:pPr>
    </w:p>
    <w:p w14:paraId="1D909505" w14:textId="77777777" w:rsidR="00EA54C0" w:rsidRDefault="00EA54C0" w:rsidP="0012028D">
      <w:pPr>
        <w:jc w:val="both"/>
        <w:rPr>
          <w:rFonts w:asciiTheme="minorHAnsi" w:hAnsiTheme="minorHAnsi" w:cstheme="minorHAnsi"/>
        </w:rPr>
      </w:pPr>
    </w:p>
    <w:p w14:paraId="5037D06E" w14:textId="4073EF68" w:rsidR="001A6259" w:rsidRDefault="00646B4C" w:rsidP="0012028D">
      <w:pPr>
        <w:jc w:val="both"/>
        <w:rPr>
          <w:rFonts w:asciiTheme="minorHAnsi" w:hAnsiTheme="minorHAnsi" w:cstheme="minorHAnsi"/>
        </w:rPr>
      </w:pPr>
      <w:r>
        <w:rPr>
          <w:rFonts w:asciiTheme="minorHAnsi" w:hAnsiTheme="minorHAnsi" w:cstheme="minorHAnsi"/>
        </w:rPr>
        <w:t xml:space="preserve">   </w:t>
      </w:r>
      <w:r>
        <w:rPr>
          <w:noProof/>
        </w:rPr>
        <w:drawing>
          <wp:inline distT="0" distB="0" distL="0" distR="0" wp14:anchorId="14B94E8B" wp14:editId="7D5F116C">
            <wp:extent cx="2732689" cy="1538582"/>
            <wp:effectExtent l="0" t="0" r="0" b="5080"/>
            <wp:docPr id="17" name="Imagen 17"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 hay ninguna descripción de la foto disponib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4443" cy="1545200"/>
                    </a:xfrm>
                    <a:prstGeom prst="rect">
                      <a:avLst/>
                    </a:prstGeom>
                    <a:noFill/>
                    <a:ln>
                      <a:noFill/>
                    </a:ln>
                  </pic:spPr>
                </pic:pic>
              </a:graphicData>
            </a:graphic>
          </wp:inline>
        </w:drawing>
      </w:r>
      <w:r>
        <w:rPr>
          <w:rFonts w:asciiTheme="minorHAnsi" w:hAnsiTheme="minorHAnsi" w:cstheme="minorHAnsi"/>
        </w:rPr>
        <w:t xml:space="preserve">  </w:t>
      </w:r>
      <w:r>
        <w:rPr>
          <w:rFonts w:asciiTheme="minorHAnsi" w:hAnsiTheme="minorHAnsi" w:cstheme="minorHAnsi"/>
          <w:noProof/>
        </w:rPr>
        <w:drawing>
          <wp:inline distT="0" distB="0" distL="0" distR="0" wp14:anchorId="00939E0C" wp14:editId="4E83DAA8">
            <wp:extent cx="1468799" cy="146879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0784" cy="1470784"/>
                    </a:xfrm>
                    <a:prstGeom prst="rect">
                      <a:avLst/>
                    </a:prstGeom>
                    <a:noFill/>
                  </pic:spPr>
                </pic:pic>
              </a:graphicData>
            </a:graphic>
          </wp:inline>
        </w:drawing>
      </w:r>
    </w:p>
    <w:p w14:paraId="3AB44CE3" w14:textId="54FCB20C" w:rsidR="00646B4C" w:rsidRDefault="00646B4C" w:rsidP="0012028D">
      <w:pPr>
        <w:jc w:val="both"/>
        <w:rPr>
          <w:rFonts w:asciiTheme="minorHAnsi" w:hAnsiTheme="minorHAnsi" w:cstheme="minorHAnsi"/>
        </w:rPr>
      </w:pPr>
    </w:p>
    <w:p w14:paraId="1F9B5902" w14:textId="71A5648E" w:rsidR="004A4FC1" w:rsidRDefault="00610C3F" w:rsidP="004A4FC1">
      <w:pPr>
        <w:pStyle w:val="NormalWeb"/>
        <w:rPr>
          <w:rFonts w:asciiTheme="minorHAnsi" w:hAnsiTheme="minorHAnsi" w:cstheme="minorHAnsi"/>
        </w:rPr>
      </w:pPr>
      <w:r>
        <w:rPr>
          <w:noProof/>
        </w:rPr>
        <w:drawing>
          <wp:inline distT="0" distB="0" distL="0" distR="0" wp14:anchorId="384975E5" wp14:editId="753CA775">
            <wp:extent cx="1481959" cy="1481959"/>
            <wp:effectExtent l="0" t="0" r="4445" b="4445"/>
            <wp:docPr id="21" name="Imagen 21"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 hay ninguna descripción de la foto disponi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6957" cy="1486957"/>
                    </a:xfrm>
                    <a:prstGeom prst="rect">
                      <a:avLst/>
                    </a:prstGeom>
                    <a:noFill/>
                    <a:ln>
                      <a:noFill/>
                    </a:ln>
                  </pic:spPr>
                </pic:pic>
              </a:graphicData>
            </a:graphic>
          </wp:inline>
        </w:drawing>
      </w:r>
      <w:r w:rsidR="00403C0C">
        <w:rPr>
          <w:noProof/>
        </w:rPr>
        <w:drawing>
          <wp:inline distT="0" distB="0" distL="0" distR="0" wp14:anchorId="4912FC35" wp14:editId="458C76CC">
            <wp:extent cx="2683025" cy="1510621"/>
            <wp:effectExtent l="0" t="0" r="3175" b="0"/>
            <wp:docPr id="26" name="Imagen 26"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 hay ninguna descripción de la foto disponib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8643" cy="1519414"/>
                    </a:xfrm>
                    <a:prstGeom prst="rect">
                      <a:avLst/>
                    </a:prstGeom>
                    <a:noFill/>
                    <a:ln>
                      <a:noFill/>
                    </a:ln>
                  </pic:spPr>
                </pic:pic>
              </a:graphicData>
            </a:graphic>
          </wp:inline>
        </w:drawing>
      </w:r>
      <w:r w:rsidR="004A4FC1">
        <w:rPr>
          <w:rFonts w:asciiTheme="minorHAnsi" w:hAnsiTheme="minorHAnsi" w:cstheme="minorHAnsi"/>
        </w:rPr>
        <w:t xml:space="preserve">   </w:t>
      </w:r>
      <w:r>
        <w:rPr>
          <w:noProof/>
        </w:rPr>
        <w:drawing>
          <wp:inline distT="0" distB="0" distL="0" distR="0" wp14:anchorId="20B6C237" wp14:editId="1E456BC2">
            <wp:extent cx="1429297" cy="1429297"/>
            <wp:effectExtent l="0" t="0" r="0" b="0"/>
            <wp:docPr id="19" name="Imagen 19"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hay ninguna descripción de la foto disponib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1661" cy="1431661"/>
                    </a:xfrm>
                    <a:prstGeom prst="rect">
                      <a:avLst/>
                    </a:prstGeom>
                    <a:noFill/>
                    <a:ln>
                      <a:noFill/>
                    </a:ln>
                  </pic:spPr>
                </pic:pic>
              </a:graphicData>
            </a:graphic>
          </wp:inline>
        </w:drawing>
      </w:r>
      <w:r>
        <w:rPr>
          <w:noProof/>
        </w:rPr>
        <w:drawing>
          <wp:inline distT="0" distB="0" distL="0" distR="0" wp14:anchorId="1757159F" wp14:editId="02E53A60">
            <wp:extent cx="1166649" cy="1166649"/>
            <wp:effectExtent l="0" t="0" r="0" b="0"/>
            <wp:docPr id="23" name="Imagen 23"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 hay ninguna descripción de la foto disponib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2161" cy="1172161"/>
                    </a:xfrm>
                    <a:prstGeom prst="rect">
                      <a:avLst/>
                    </a:prstGeom>
                    <a:noFill/>
                    <a:ln>
                      <a:noFill/>
                    </a:ln>
                  </pic:spPr>
                </pic:pic>
              </a:graphicData>
            </a:graphic>
          </wp:inline>
        </w:drawing>
      </w:r>
      <w:r>
        <w:rPr>
          <w:noProof/>
        </w:rPr>
        <w:drawing>
          <wp:inline distT="0" distB="0" distL="0" distR="0" wp14:anchorId="710F9471" wp14:editId="7DBEB2CD">
            <wp:extent cx="1639614" cy="1639614"/>
            <wp:effectExtent l="0" t="0" r="0" b="0"/>
            <wp:docPr id="20" name="Imagen 20"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hay ninguna descripción de la foto disponib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1801" cy="1641801"/>
                    </a:xfrm>
                    <a:prstGeom prst="rect">
                      <a:avLst/>
                    </a:prstGeom>
                    <a:noFill/>
                    <a:ln>
                      <a:noFill/>
                    </a:ln>
                  </pic:spPr>
                </pic:pic>
              </a:graphicData>
            </a:graphic>
          </wp:inline>
        </w:drawing>
      </w:r>
    </w:p>
    <w:p w14:paraId="5C9BE015" w14:textId="25A5BEB3" w:rsidR="004A4FC1" w:rsidRPr="004A4FC1" w:rsidRDefault="004A4FC1" w:rsidP="004A4FC1">
      <w:pPr>
        <w:pStyle w:val="NormalWeb"/>
      </w:pPr>
      <w:r>
        <w:lastRenderedPageBreak/>
        <w:br w:type="textWrapping" w:clear="all"/>
      </w:r>
    </w:p>
    <w:p w14:paraId="7D476759" w14:textId="35AFDB68" w:rsidR="00403C0C" w:rsidRDefault="00403C0C" w:rsidP="0012028D">
      <w:pPr>
        <w:jc w:val="both"/>
        <w:rPr>
          <w:rFonts w:asciiTheme="minorHAnsi" w:hAnsiTheme="minorHAnsi" w:cstheme="minorHAnsi"/>
        </w:rPr>
      </w:pPr>
    </w:p>
    <w:p w14:paraId="0739FD24" w14:textId="4AD2AB02" w:rsidR="00646B4C" w:rsidRDefault="00610C3F" w:rsidP="0012028D">
      <w:pPr>
        <w:jc w:val="both"/>
        <w:rPr>
          <w:noProof/>
        </w:rPr>
      </w:pPr>
      <w:r w:rsidRPr="004A4FC1">
        <w:rPr>
          <w:noProof/>
        </w:rPr>
        <w:drawing>
          <wp:anchor distT="0" distB="0" distL="114300" distR="114300" simplePos="0" relativeHeight="251658240" behindDoc="0" locked="0" layoutInCell="1" allowOverlap="1" wp14:anchorId="0BABE5CF" wp14:editId="19C4870D">
            <wp:simplePos x="0" y="0"/>
            <wp:positionH relativeFrom="margin">
              <wp:align>left</wp:align>
            </wp:positionH>
            <wp:positionV relativeFrom="paragraph">
              <wp:posOffset>1104693</wp:posOffset>
            </wp:positionV>
            <wp:extent cx="2049518" cy="1537892"/>
            <wp:effectExtent l="0" t="0" r="8255" b="571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9518" cy="15378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6B4C">
        <w:rPr>
          <w:rFonts w:asciiTheme="minorHAnsi" w:hAnsiTheme="minorHAnsi" w:cstheme="minorHAnsi"/>
        </w:rPr>
        <w:t xml:space="preserve">    </w:t>
      </w:r>
    </w:p>
    <w:p w14:paraId="5D81AE2E" w14:textId="77777777" w:rsidR="00646B4C" w:rsidRDefault="00646B4C" w:rsidP="0012028D">
      <w:pPr>
        <w:jc w:val="both"/>
        <w:rPr>
          <w:noProof/>
        </w:rPr>
      </w:pPr>
    </w:p>
    <w:p w14:paraId="2BBFED0F" w14:textId="6D8D920A" w:rsidR="00646B4C" w:rsidRDefault="00646B4C" w:rsidP="0012028D">
      <w:pPr>
        <w:jc w:val="both"/>
        <w:rPr>
          <w:rFonts w:asciiTheme="minorHAnsi" w:hAnsiTheme="minorHAnsi" w:cstheme="minorHAnsi"/>
        </w:rPr>
      </w:pPr>
      <w:r>
        <w:rPr>
          <w:rFonts w:asciiTheme="minorHAnsi" w:hAnsiTheme="minorHAnsi" w:cstheme="minorHAnsi"/>
        </w:rPr>
        <w:t xml:space="preserve">  </w:t>
      </w:r>
      <w:r>
        <w:rPr>
          <w:noProof/>
        </w:rPr>
        <w:drawing>
          <wp:inline distT="0" distB="0" distL="0" distR="0" wp14:anchorId="7831CFFB" wp14:editId="110A038F">
            <wp:extent cx="1786759" cy="1786759"/>
            <wp:effectExtent l="0" t="0" r="4445" b="4445"/>
            <wp:docPr id="22" name="Imagen 22"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 hay ninguna descripción de la foto disponib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8208" cy="1788208"/>
                    </a:xfrm>
                    <a:prstGeom prst="rect">
                      <a:avLst/>
                    </a:prstGeom>
                    <a:noFill/>
                    <a:ln>
                      <a:noFill/>
                    </a:ln>
                  </pic:spPr>
                </pic:pic>
              </a:graphicData>
            </a:graphic>
          </wp:inline>
        </w:drawing>
      </w:r>
      <w:r>
        <w:rPr>
          <w:rFonts w:asciiTheme="minorHAnsi" w:hAnsiTheme="minorHAnsi" w:cstheme="minorHAnsi"/>
        </w:rPr>
        <w:t xml:space="preserve">  </w:t>
      </w:r>
      <w:r w:rsidR="00610C3F">
        <w:rPr>
          <w:noProof/>
        </w:rPr>
        <w:drawing>
          <wp:inline distT="0" distB="0" distL="0" distR="0" wp14:anchorId="6B2886C3" wp14:editId="0CC6CDDF">
            <wp:extent cx="1369624" cy="1027649"/>
            <wp:effectExtent l="0" t="0" r="2540" b="1270"/>
            <wp:docPr id="24" name="Imagen 24"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 hay ninguna descripción de la foto disponib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6158" cy="1040055"/>
                    </a:xfrm>
                    <a:prstGeom prst="rect">
                      <a:avLst/>
                    </a:prstGeom>
                    <a:noFill/>
                    <a:ln>
                      <a:noFill/>
                    </a:ln>
                  </pic:spPr>
                </pic:pic>
              </a:graphicData>
            </a:graphic>
          </wp:inline>
        </w:drawing>
      </w:r>
    </w:p>
    <w:p w14:paraId="4D13B7C2" w14:textId="51EC95FD" w:rsidR="00646B4C" w:rsidRDefault="00646B4C" w:rsidP="0012028D">
      <w:pPr>
        <w:jc w:val="both"/>
        <w:rPr>
          <w:rFonts w:asciiTheme="minorHAnsi" w:hAnsiTheme="minorHAnsi" w:cstheme="minorHAnsi"/>
        </w:rPr>
      </w:pPr>
    </w:p>
    <w:p w14:paraId="6B8CAC16" w14:textId="61E06EDE" w:rsidR="00403C0C" w:rsidRDefault="00403C0C" w:rsidP="0012028D">
      <w:pPr>
        <w:jc w:val="both"/>
        <w:rPr>
          <w:noProof/>
        </w:rPr>
      </w:pPr>
      <w:r>
        <w:rPr>
          <w:rFonts w:asciiTheme="minorHAnsi" w:hAnsiTheme="minorHAnsi" w:cstheme="minorHAnsi"/>
        </w:rPr>
        <w:t xml:space="preserve">  </w:t>
      </w:r>
    </w:p>
    <w:p w14:paraId="423D9ECA" w14:textId="53030A57" w:rsidR="004A4FC1" w:rsidRPr="004A4FC1" w:rsidRDefault="00610C3F" w:rsidP="004A4FC1">
      <w:pPr>
        <w:pStyle w:val="NormalWeb"/>
      </w:pPr>
      <w:r w:rsidRPr="004A4FC1">
        <w:rPr>
          <w:noProof/>
        </w:rPr>
        <w:drawing>
          <wp:inline distT="0" distB="0" distL="0" distR="0" wp14:anchorId="5DC7AC9F" wp14:editId="50363E6E">
            <wp:extent cx="1439414" cy="1080091"/>
            <wp:effectExtent l="0" t="0" r="889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55526" cy="1092181"/>
                    </a:xfrm>
                    <a:prstGeom prst="rect">
                      <a:avLst/>
                    </a:prstGeom>
                    <a:noFill/>
                    <a:ln>
                      <a:noFill/>
                    </a:ln>
                  </pic:spPr>
                </pic:pic>
              </a:graphicData>
            </a:graphic>
          </wp:inline>
        </w:drawing>
      </w:r>
      <w:r w:rsidR="00F61BA0">
        <w:rPr>
          <w:noProof/>
        </w:rPr>
        <w:t xml:space="preserve">      </w:t>
      </w:r>
      <w:r w:rsidRPr="004A4FC1">
        <w:rPr>
          <w:noProof/>
        </w:rPr>
        <w:drawing>
          <wp:inline distT="0" distB="0" distL="0" distR="0" wp14:anchorId="3E9A3ABF" wp14:editId="2209F0EB">
            <wp:extent cx="1439917" cy="1080467"/>
            <wp:effectExtent l="0" t="0" r="8255"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51083" cy="1088846"/>
                    </a:xfrm>
                    <a:prstGeom prst="rect">
                      <a:avLst/>
                    </a:prstGeom>
                    <a:noFill/>
                    <a:ln>
                      <a:noFill/>
                    </a:ln>
                  </pic:spPr>
                </pic:pic>
              </a:graphicData>
            </a:graphic>
          </wp:inline>
        </w:drawing>
      </w:r>
      <w:r w:rsidR="00403C0C">
        <w:rPr>
          <w:noProof/>
        </w:rPr>
        <w:drawing>
          <wp:inline distT="0" distB="0" distL="0" distR="0" wp14:anchorId="07C6877F" wp14:editId="010E1196">
            <wp:extent cx="1891862" cy="1065173"/>
            <wp:effectExtent l="0" t="0" r="0" b="1905"/>
            <wp:docPr id="25" name="Imagen 25"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 hay ninguna descripción de la foto disponib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8272" cy="1074412"/>
                    </a:xfrm>
                    <a:prstGeom prst="rect">
                      <a:avLst/>
                    </a:prstGeom>
                    <a:noFill/>
                    <a:ln>
                      <a:noFill/>
                    </a:ln>
                  </pic:spPr>
                </pic:pic>
              </a:graphicData>
            </a:graphic>
          </wp:inline>
        </w:drawing>
      </w:r>
      <w:r w:rsidR="004A4FC1">
        <w:rPr>
          <w:rFonts w:asciiTheme="minorHAnsi" w:hAnsiTheme="minorHAnsi" w:cstheme="minorHAnsi"/>
        </w:rPr>
        <w:t xml:space="preserve">      </w:t>
      </w:r>
    </w:p>
    <w:p w14:paraId="7C42EA11" w14:textId="5101817A" w:rsidR="00646B4C" w:rsidRDefault="00646B4C" w:rsidP="0012028D">
      <w:pPr>
        <w:jc w:val="both"/>
        <w:rPr>
          <w:rFonts w:asciiTheme="minorHAnsi" w:hAnsiTheme="minorHAnsi" w:cstheme="minorHAnsi"/>
        </w:rPr>
      </w:pPr>
    </w:p>
    <w:p w14:paraId="186EEE04" w14:textId="72ADBFEE" w:rsidR="00164F34" w:rsidRDefault="00164F34" w:rsidP="0012028D">
      <w:pPr>
        <w:jc w:val="both"/>
        <w:rPr>
          <w:rFonts w:asciiTheme="minorHAnsi" w:hAnsiTheme="minorHAnsi" w:cstheme="minorHAnsi"/>
          <w:b/>
          <w:szCs w:val="22"/>
        </w:rPr>
      </w:pPr>
    </w:p>
    <w:p w14:paraId="03BDC445" w14:textId="4F5E103B" w:rsidR="00164F34" w:rsidRDefault="00C94E92" w:rsidP="00164F34">
      <w:pPr>
        <w:pStyle w:val="Default"/>
        <w:jc w:val="both"/>
        <w:rPr>
          <w:rFonts w:asciiTheme="minorHAnsi" w:hAnsiTheme="minorHAnsi" w:cstheme="minorHAnsi"/>
        </w:rPr>
      </w:pPr>
      <w:r>
        <w:rPr>
          <w:rFonts w:asciiTheme="minorHAnsi" w:hAnsiTheme="minorHAnsi" w:cstheme="minorHAnsi"/>
        </w:rPr>
        <w:t>Es por ello que</w:t>
      </w:r>
      <w:r w:rsidR="00164F34" w:rsidRPr="006D466B">
        <w:rPr>
          <w:rFonts w:asciiTheme="minorHAnsi" w:hAnsiTheme="minorHAnsi" w:cstheme="minorHAnsi"/>
        </w:rPr>
        <w:t xml:space="preserve"> </w:t>
      </w:r>
      <w:r w:rsidR="001F3349">
        <w:rPr>
          <w:rFonts w:asciiTheme="minorHAnsi" w:hAnsiTheme="minorHAnsi" w:cstheme="minorHAnsi"/>
        </w:rPr>
        <w:t xml:space="preserve">entre </w:t>
      </w:r>
      <w:r w:rsidR="00164F34" w:rsidRPr="006D466B">
        <w:rPr>
          <w:rFonts w:asciiTheme="minorHAnsi" w:hAnsiTheme="minorHAnsi" w:cstheme="minorHAnsi"/>
        </w:rPr>
        <w:t xml:space="preserve">los días 24, 25 y 26 de septiembre </w:t>
      </w:r>
      <w:r>
        <w:rPr>
          <w:rFonts w:asciiTheme="minorHAnsi" w:hAnsiTheme="minorHAnsi" w:cstheme="minorHAnsi"/>
        </w:rPr>
        <w:t xml:space="preserve">se </w:t>
      </w:r>
      <w:r w:rsidR="00164F34" w:rsidRPr="006D466B">
        <w:rPr>
          <w:rFonts w:asciiTheme="minorHAnsi" w:hAnsiTheme="minorHAnsi" w:cstheme="minorHAnsi"/>
        </w:rPr>
        <w:t>presenta</w:t>
      </w:r>
      <w:r>
        <w:rPr>
          <w:rFonts w:asciiTheme="minorHAnsi" w:hAnsiTheme="minorHAnsi" w:cstheme="minorHAnsi"/>
        </w:rPr>
        <w:t>r</w:t>
      </w:r>
      <w:r w:rsidR="00164F34" w:rsidRPr="006D466B">
        <w:rPr>
          <w:rFonts w:asciiTheme="minorHAnsi" w:hAnsiTheme="minorHAnsi" w:cstheme="minorHAnsi"/>
        </w:rPr>
        <w:t>o</w:t>
      </w:r>
      <w:r>
        <w:rPr>
          <w:rFonts w:asciiTheme="minorHAnsi" w:hAnsiTheme="minorHAnsi" w:cstheme="minorHAnsi"/>
        </w:rPr>
        <w:t>n</w:t>
      </w:r>
      <w:r w:rsidR="00164F34" w:rsidRPr="006D466B">
        <w:rPr>
          <w:rFonts w:asciiTheme="minorHAnsi" w:hAnsiTheme="minorHAnsi" w:cstheme="minorHAnsi"/>
        </w:rPr>
        <w:t xml:space="preserve"> </w:t>
      </w:r>
      <w:r w:rsidR="001F3349">
        <w:rPr>
          <w:rFonts w:asciiTheme="minorHAnsi" w:hAnsiTheme="minorHAnsi" w:cstheme="minorHAnsi"/>
        </w:rPr>
        <w:t xml:space="preserve">9 </w:t>
      </w:r>
      <w:r w:rsidR="00164F34" w:rsidRPr="006D466B">
        <w:rPr>
          <w:rFonts w:asciiTheme="minorHAnsi" w:hAnsiTheme="minorHAnsi" w:cstheme="minorHAnsi"/>
        </w:rPr>
        <w:t>conferencias</w:t>
      </w:r>
      <w:r w:rsidR="005E33AE">
        <w:rPr>
          <w:rFonts w:asciiTheme="minorHAnsi" w:hAnsiTheme="minorHAnsi" w:cstheme="minorHAnsi"/>
        </w:rPr>
        <w:t>,</w:t>
      </w:r>
      <w:r w:rsidR="00164F34" w:rsidRPr="006D466B">
        <w:rPr>
          <w:rFonts w:asciiTheme="minorHAnsi" w:hAnsiTheme="minorHAnsi" w:cstheme="minorHAnsi"/>
        </w:rPr>
        <w:t xml:space="preserve"> </w:t>
      </w:r>
      <w:r w:rsidR="001F3349">
        <w:rPr>
          <w:rFonts w:asciiTheme="minorHAnsi" w:hAnsiTheme="minorHAnsi" w:cstheme="minorHAnsi"/>
        </w:rPr>
        <w:t xml:space="preserve">5 en modo presencial y 4 </w:t>
      </w:r>
      <w:r>
        <w:rPr>
          <w:rFonts w:asciiTheme="minorHAnsi" w:hAnsiTheme="minorHAnsi" w:cstheme="minorHAnsi"/>
        </w:rPr>
        <w:t>en modalida</w:t>
      </w:r>
      <w:r w:rsidR="001F3349">
        <w:rPr>
          <w:rFonts w:asciiTheme="minorHAnsi" w:hAnsiTheme="minorHAnsi" w:cstheme="minorHAnsi"/>
        </w:rPr>
        <w:t xml:space="preserve">d </w:t>
      </w:r>
      <w:r w:rsidR="00164F34" w:rsidRPr="006D466B">
        <w:rPr>
          <w:rFonts w:asciiTheme="minorHAnsi" w:hAnsiTheme="minorHAnsi" w:cstheme="minorHAnsi"/>
        </w:rPr>
        <w:t>virtual</w:t>
      </w:r>
      <w:r w:rsidR="000A058B">
        <w:rPr>
          <w:rFonts w:asciiTheme="minorHAnsi" w:hAnsiTheme="minorHAnsi" w:cstheme="minorHAnsi"/>
        </w:rPr>
        <w:t>, así como</w:t>
      </w:r>
      <w:r w:rsidR="00164F34" w:rsidRPr="006D466B">
        <w:rPr>
          <w:rFonts w:asciiTheme="minorHAnsi" w:hAnsiTheme="minorHAnsi" w:cstheme="minorHAnsi"/>
        </w:rPr>
        <w:t xml:space="preserve"> </w:t>
      </w:r>
      <w:r w:rsidR="001F3349">
        <w:rPr>
          <w:rFonts w:asciiTheme="minorHAnsi" w:hAnsiTheme="minorHAnsi" w:cstheme="minorHAnsi"/>
        </w:rPr>
        <w:t xml:space="preserve">14 </w:t>
      </w:r>
      <w:r w:rsidR="00164F34" w:rsidRPr="006D466B">
        <w:rPr>
          <w:rFonts w:asciiTheme="minorHAnsi" w:hAnsiTheme="minorHAnsi" w:cstheme="minorHAnsi"/>
        </w:rPr>
        <w:t xml:space="preserve">talleres </w:t>
      </w:r>
      <w:r w:rsidR="001F3349">
        <w:rPr>
          <w:rFonts w:asciiTheme="minorHAnsi" w:hAnsiTheme="minorHAnsi" w:cstheme="minorHAnsi"/>
        </w:rPr>
        <w:t>de los cuales 11 fueron presenciales y 3 virtuales</w:t>
      </w:r>
      <w:r w:rsidR="005E33AE">
        <w:rPr>
          <w:rFonts w:asciiTheme="minorHAnsi" w:hAnsiTheme="minorHAnsi" w:cstheme="minorHAnsi"/>
        </w:rPr>
        <w:t>;</w:t>
      </w:r>
      <w:r w:rsidR="001F3349">
        <w:rPr>
          <w:rFonts w:asciiTheme="minorHAnsi" w:hAnsiTheme="minorHAnsi" w:cstheme="minorHAnsi"/>
        </w:rPr>
        <w:t xml:space="preserve"> abordando</w:t>
      </w:r>
      <w:r w:rsidR="00164F34" w:rsidRPr="006D466B">
        <w:rPr>
          <w:rFonts w:asciiTheme="minorHAnsi" w:hAnsiTheme="minorHAnsi" w:cstheme="minorHAnsi"/>
        </w:rPr>
        <w:t xml:space="preserve"> temas </w:t>
      </w:r>
      <w:r w:rsidR="001A6259" w:rsidRPr="00665E97">
        <w:rPr>
          <w:rFonts w:asciiTheme="minorHAnsi" w:hAnsiTheme="minorHAnsi" w:cstheme="minorHAnsi"/>
        </w:rPr>
        <w:t>enfocados a la Responsabilidad Social</w:t>
      </w:r>
      <w:r w:rsidR="0039671C">
        <w:rPr>
          <w:rFonts w:asciiTheme="minorHAnsi" w:hAnsiTheme="minorHAnsi" w:cstheme="minorHAnsi"/>
        </w:rPr>
        <w:t xml:space="preserve"> e interés de los estudiantes, entre los cuales están: E</w:t>
      </w:r>
      <w:r>
        <w:rPr>
          <w:rFonts w:asciiTheme="minorHAnsi" w:hAnsiTheme="minorHAnsi" w:cstheme="minorHAnsi"/>
        </w:rPr>
        <w:t xml:space="preserve">l </w:t>
      </w:r>
      <w:r w:rsidR="00164F34" w:rsidRPr="006D466B">
        <w:rPr>
          <w:rFonts w:asciiTheme="minorHAnsi" w:hAnsiTheme="minorHAnsi" w:cstheme="minorHAnsi"/>
        </w:rPr>
        <w:t xml:space="preserve">Turismo Alternativo como factor de desarrollo para comunidades sostenibles, La microempresa, </w:t>
      </w:r>
      <w:r w:rsidR="007A10E2">
        <w:rPr>
          <w:rFonts w:asciiTheme="minorHAnsi" w:hAnsiTheme="minorHAnsi" w:cstheme="minorHAnsi"/>
        </w:rPr>
        <w:t>R</w:t>
      </w:r>
      <w:r w:rsidR="00164F34" w:rsidRPr="006D466B">
        <w:rPr>
          <w:rFonts w:asciiTheme="minorHAnsi" w:hAnsiTheme="minorHAnsi" w:cstheme="minorHAnsi"/>
        </w:rPr>
        <w:t>uta</w:t>
      </w:r>
      <w:r w:rsidR="007A10E2">
        <w:rPr>
          <w:rFonts w:asciiTheme="minorHAnsi" w:hAnsiTheme="minorHAnsi" w:cstheme="minorHAnsi"/>
        </w:rPr>
        <w:t>s</w:t>
      </w:r>
      <w:r w:rsidR="00164F34" w:rsidRPr="006D466B">
        <w:rPr>
          <w:rFonts w:asciiTheme="minorHAnsi" w:hAnsiTheme="minorHAnsi" w:cstheme="minorHAnsi"/>
        </w:rPr>
        <w:t xml:space="preserve"> para lograr comunidades sostenibles, Camposantos trashumantes de Tepic siglos XVIII y XIX</w:t>
      </w:r>
      <w:r w:rsidR="00525E2D">
        <w:rPr>
          <w:rFonts w:asciiTheme="minorHAnsi" w:hAnsiTheme="minorHAnsi" w:cstheme="minorHAnsi"/>
        </w:rPr>
        <w:t xml:space="preserve">, </w:t>
      </w:r>
      <w:r w:rsidR="00164F34" w:rsidRPr="006D466B">
        <w:rPr>
          <w:rFonts w:asciiTheme="minorHAnsi" w:hAnsiTheme="minorHAnsi" w:cstheme="minorHAnsi"/>
        </w:rPr>
        <w:t xml:space="preserve">Higiene y sostenibilidad de una ciudad, Mi comunidad desde una perspectiva sostenible, Smart </w:t>
      </w:r>
      <w:proofErr w:type="spellStart"/>
      <w:r w:rsidR="00164F34" w:rsidRPr="006D466B">
        <w:rPr>
          <w:rFonts w:asciiTheme="minorHAnsi" w:hAnsiTheme="minorHAnsi" w:cstheme="minorHAnsi"/>
        </w:rPr>
        <w:t>Cities</w:t>
      </w:r>
      <w:proofErr w:type="spellEnd"/>
      <w:r w:rsidR="00164F34" w:rsidRPr="006D466B">
        <w:rPr>
          <w:rFonts w:asciiTheme="minorHAnsi" w:hAnsiTheme="minorHAnsi" w:cstheme="minorHAnsi"/>
        </w:rPr>
        <w:t>: Resiliencia y sostenibilidad urbana, Jardines habitables y Panadería Ritualista, entre otros.</w:t>
      </w:r>
    </w:p>
    <w:p w14:paraId="31B24F5F" w14:textId="7292AE6F" w:rsidR="007A10E2" w:rsidRDefault="007A10E2" w:rsidP="007A10E2">
      <w:pPr>
        <w:jc w:val="both"/>
        <w:rPr>
          <w:rFonts w:asciiTheme="minorHAnsi" w:hAnsiTheme="minorHAnsi" w:cstheme="minorHAnsi"/>
        </w:rPr>
      </w:pPr>
      <w:r>
        <w:rPr>
          <w:rFonts w:asciiTheme="minorHAnsi" w:hAnsiTheme="minorHAnsi" w:cstheme="minorHAnsi"/>
        </w:rPr>
        <w:lastRenderedPageBreak/>
        <w:t>Este evento marca la participación constante y activa de los alumnos de las Unidades Académicas que conforman el ACEA, asistiend</w:t>
      </w:r>
      <w:r w:rsidR="005E33AE">
        <w:rPr>
          <w:rFonts w:asciiTheme="minorHAnsi" w:hAnsiTheme="minorHAnsi" w:cstheme="minorHAnsi"/>
        </w:rPr>
        <w:t xml:space="preserve">o </w:t>
      </w:r>
      <w:r>
        <w:rPr>
          <w:rFonts w:asciiTheme="minorHAnsi" w:hAnsiTheme="minorHAnsi" w:cstheme="minorHAnsi"/>
        </w:rPr>
        <w:t>un total de</w:t>
      </w:r>
      <w:r w:rsidRPr="00665E97">
        <w:rPr>
          <w:rFonts w:asciiTheme="minorHAnsi" w:hAnsiTheme="minorHAnsi" w:cstheme="minorHAnsi"/>
        </w:rPr>
        <w:t xml:space="preserve"> </w:t>
      </w:r>
      <w:r w:rsidRPr="00A4591F">
        <w:rPr>
          <w:rFonts w:asciiTheme="minorHAnsi" w:hAnsiTheme="minorHAnsi" w:cstheme="minorHAnsi"/>
        </w:rPr>
        <w:t xml:space="preserve">266 estudiantes </w:t>
      </w:r>
      <w:r w:rsidR="005E33AE">
        <w:rPr>
          <w:rFonts w:asciiTheme="minorHAnsi" w:hAnsiTheme="minorHAnsi" w:cstheme="minorHAnsi"/>
        </w:rPr>
        <w:t xml:space="preserve">de los diferentes </w:t>
      </w:r>
      <w:r w:rsidR="001F58EE">
        <w:rPr>
          <w:rFonts w:asciiTheme="minorHAnsi" w:hAnsiTheme="minorHAnsi" w:cstheme="minorHAnsi"/>
        </w:rPr>
        <w:t>U</w:t>
      </w:r>
      <w:r w:rsidR="005E33AE">
        <w:rPr>
          <w:rFonts w:asciiTheme="minorHAnsi" w:hAnsiTheme="minorHAnsi" w:cstheme="minorHAnsi"/>
        </w:rPr>
        <w:t xml:space="preserve">nidades </w:t>
      </w:r>
      <w:r w:rsidR="001F58EE">
        <w:rPr>
          <w:rFonts w:asciiTheme="minorHAnsi" w:hAnsiTheme="minorHAnsi" w:cstheme="minorHAnsi"/>
        </w:rPr>
        <w:t>A</w:t>
      </w:r>
      <w:r w:rsidR="005E33AE">
        <w:rPr>
          <w:rFonts w:asciiTheme="minorHAnsi" w:hAnsiTheme="minorHAnsi" w:cstheme="minorHAnsi"/>
        </w:rPr>
        <w:t>cadémic</w:t>
      </w:r>
      <w:r w:rsidR="001F58EE">
        <w:rPr>
          <w:rFonts w:asciiTheme="minorHAnsi" w:hAnsiTheme="minorHAnsi" w:cstheme="minorHAnsi"/>
        </w:rPr>
        <w:t>a</w:t>
      </w:r>
      <w:r w:rsidR="005E33AE">
        <w:rPr>
          <w:rFonts w:asciiTheme="minorHAnsi" w:hAnsiTheme="minorHAnsi" w:cstheme="minorHAnsi"/>
        </w:rPr>
        <w:t>s del Área.</w:t>
      </w:r>
    </w:p>
    <w:p w14:paraId="2CC5DD6F" w14:textId="209BB114" w:rsidR="0012028D" w:rsidRPr="0094714C" w:rsidRDefault="0012028D" w:rsidP="0012028D">
      <w:pPr>
        <w:spacing w:after="200"/>
        <w:jc w:val="both"/>
        <w:rPr>
          <w:rFonts w:asciiTheme="minorHAnsi" w:hAnsiTheme="minorHAnsi" w:cstheme="minorHAnsi"/>
        </w:rPr>
      </w:pPr>
    </w:p>
    <w:p w14:paraId="3DCCA432" w14:textId="77777777" w:rsidR="0012028D" w:rsidRDefault="0012028D" w:rsidP="0012028D">
      <w:pPr>
        <w:spacing w:after="200"/>
        <w:jc w:val="both"/>
        <w:rPr>
          <w:rFonts w:asciiTheme="minorHAnsi" w:hAnsiTheme="minorHAnsi" w:cstheme="minorHAnsi"/>
        </w:rPr>
      </w:pPr>
      <w:r>
        <w:rPr>
          <w:rFonts w:ascii="Arial" w:hAnsi="Arial" w:cs="Arial"/>
          <w:noProof/>
        </w:rPr>
        <w:drawing>
          <wp:inline distT="0" distB="0" distL="0" distR="0" wp14:anchorId="0AFB7F47" wp14:editId="593FAB83">
            <wp:extent cx="4677104" cy="2233404"/>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EC3E6D5" w14:textId="77777777" w:rsidR="0012028D" w:rsidRDefault="0012028D" w:rsidP="0012028D">
      <w:pPr>
        <w:spacing w:after="200"/>
        <w:jc w:val="both"/>
        <w:rPr>
          <w:rFonts w:asciiTheme="minorHAnsi" w:hAnsiTheme="minorHAnsi" w:cstheme="minorHAnsi"/>
          <w:b/>
          <w:szCs w:val="22"/>
        </w:rPr>
      </w:pPr>
    </w:p>
    <w:p w14:paraId="1C74B71A" w14:textId="04DFFC94" w:rsidR="00347D64" w:rsidRDefault="00347D64" w:rsidP="00347D64">
      <w:pPr>
        <w:rPr>
          <w:rFonts w:asciiTheme="minorHAnsi" w:hAnsiTheme="minorHAnsi" w:cstheme="minorHAnsi"/>
          <w:b/>
          <w:bCs/>
        </w:rPr>
      </w:pPr>
      <w:r w:rsidRPr="00347D64">
        <w:rPr>
          <w:rFonts w:asciiTheme="minorHAnsi" w:hAnsiTheme="minorHAnsi" w:cstheme="minorHAnsi"/>
          <w:b/>
          <w:bCs/>
        </w:rPr>
        <w:t>HACKATHON NAYARIT 2024</w:t>
      </w:r>
    </w:p>
    <w:p w14:paraId="1FE97842" w14:textId="5C312696" w:rsidR="00347D64" w:rsidRDefault="00347D64" w:rsidP="00347D64">
      <w:pPr>
        <w:rPr>
          <w:rFonts w:asciiTheme="minorHAnsi" w:hAnsiTheme="minorHAnsi" w:cstheme="minorHAnsi"/>
          <w:b/>
          <w:bCs/>
        </w:rPr>
      </w:pPr>
      <w:r>
        <w:rPr>
          <w:noProof/>
        </w:rPr>
        <w:drawing>
          <wp:inline distT="0" distB="0" distL="0" distR="0" wp14:anchorId="4372E67B" wp14:editId="2A00DB9F">
            <wp:extent cx="3227465" cy="1612454"/>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35809" cy="1616623"/>
                    </a:xfrm>
                    <a:prstGeom prst="rect">
                      <a:avLst/>
                    </a:prstGeom>
                    <a:noFill/>
                    <a:ln>
                      <a:noFill/>
                    </a:ln>
                  </pic:spPr>
                </pic:pic>
              </a:graphicData>
            </a:graphic>
          </wp:inline>
        </w:drawing>
      </w:r>
    </w:p>
    <w:p w14:paraId="4007DB2B" w14:textId="77777777" w:rsidR="00347D64" w:rsidRDefault="00347D64" w:rsidP="00347D64">
      <w:pPr>
        <w:shd w:val="clear" w:color="auto" w:fill="FFFFFF"/>
        <w:rPr>
          <w:rFonts w:asciiTheme="minorHAnsi" w:hAnsiTheme="minorHAnsi" w:cstheme="minorHAnsi"/>
          <w:color w:val="080809"/>
          <w:lang w:eastAsia="es-MX"/>
        </w:rPr>
      </w:pPr>
      <w:r w:rsidRPr="00575EE1">
        <w:rPr>
          <w:rFonts w:asciiTheme="minorHAnsi" w:hAnsiTheme="minorHAnsi" w:cstheme="minorHAnsi"/>
          <w:color w:val="080809"/>
          <w:lang w:eastAsia="es-MX"/>
        </w:rPr>
        <w:t xml:space="preserve">Desde Zona Tres, seguimos enfocados en formar y guiar </w:t>
      </w:r>
    </w:p>
    <w:p w14:paraId="40DFCB23" w14:textId="6480E617" w:rsidR="00347D64" w:rsidRPr="00575EE1" w:rsidRDefault="00347D64" w:rsidP="00347D64">
      <w:pPr>
        <w:shd w:val="clear" w:color="auto" w:fill="FFFFFF"/>
        <w:rPr>
          <w:rFonts w:asciiTheme="minorHAnsi" w:hAnsiTheme="minorHAnsi" w:cstheme="minorHAnsi"/>
          <w:color w:val="080809"/>
          <w:lang w:eastAsia="es-MX"/>
        </w:rPr>
      </w:pPr>
      <w:r w:rsidRPr="00575EE1">
        <w:rPr>
          <w:rFonts w:asciiTheme="minorHAnsi" w:hAnsiTheme="minorHAnsi" w:cstheme="minorHAnsi"/>
          <w:color w:val="080809"/>
          <w:lang w:eastAsia="es-MX"/>
        </w:rPr>
        <w:t>a quienes buscan crear soluciones con impacto real.</w:t>
      </w:r>
    </w:p>
    <w:p w14:paraId="44A117BE" w14:textId="77777777" w:rsidR="00347D64" w:rsidRDefault="00347D64" w:rsidP="00347D64"/>
    <w:p w14:paraId="7318AFCF" w14:textId="3082835D" w:rsidR="00347D64" w:rsidRDefault="00347D64" w:rsidP="00347D64">
      <w:pPr>
        <w:jc w:val="both"/>
        <w:rPr>
          <w:rFonts w:asciiTheme="minorHAnsi" w:hAnsiTheme="minorHAnsi" w:cstheme="minorHAnsi"/>
        </w:rPr>
      </w:pPr>
      <w:r w:rsidRPr="00BE508F">
        <w:rPr>
          <w:rFonts w:asciiTheme="minorHAnsi" w:hAnsiTheme="minorHAnsi" w:cstheme="minorHAnsi"/>
        </w:rPr>
        <w:t xml:space="preserve">Los días 8 y 9 de noviembre con el apoyo de </w:t>
      </w:r>
      <w:r w:rsidRPr="00575EE1">
        <w:rPr>
          <w:rFonts w:asciiTheme="minorHAnsi" w:hAnsiTheme="minorHAnsi" w:cstheme="minorHAnsi"/>
          <w:color w:val="080809"/>
          <w:lang w:eastAsia="es-MX"/>
        </w:rPr>
        <w:t xml:space="preserve">ICP HUB México </w:t>
      </w:r>
      <w:r w:rsidRPr="00BE508F">
        <w:rPr>
          <w:rFonts w:asciiTheme="minorHAnsi" w:hAnsiTheme="minorHAnsi" w:cstheme="minorHAnsi"/>
        </w:rPr>
        <w:t xml:space="preserve">en coordinación con el Área de Ciencias Económicas y Administrativas se realizó el 2do HACKATHON NAYARIT 2024 dirigido a estudiantes de la Universidad Autónoma de Nayarit y escuelas foráneas. Un concurso en el cual se trabajó 32 horas continuas </w:t>
      </w:r>
      <w:r w:rsidRPr="00575EE1">
        <w:rPr>
          <w:rFonts w:asciiTheme="minorHAnsi" w:hAnsiTheme="minorHAnsi" w:cstheme="minorHAnsi"/>
          <w:color w:val="080809"/>
          <w:lang w:eastAsia="es-MX"/>
        </w:rPr>
        <w:t>para desarrollar</w:t>
      </w:r>
      <w:r w:rsidRPr="00BE508F">
        <w:rPr>
          <w:rFonts w:asciiTheme="minorHAnsi" w:hAnsiTheme="minorHAnsi" w:cstheme="minorHAnsi"/>
          <w:color w:val="080809"/>
          <w:lang w:eastAsia="es-MX"/>
        </w:rPr>
        <w:t xml:space="preserve"> </w:t>
      </w:r>
      <w:r w:rsidRPr="00575EE1">
        <w:rPr>
          <w:rFonts w:asciiTheme="minorHAnsi" w:hAnsiTheme="minorHAnsi" w:cstheme="minorHAnsi"/>
          <w:color w:val="080809"/>
          <w:lang w:eastAsia="es-MX"/>
        </w:rPr>
        <w:t>soluciones innovadoras en el ecosistema Web3</w:t>
      </w:r>
      <w:r w:rsidRPr="00BE508F">
        <w:rPr>
          <w:rFonts w:asciiTheme="minorHAnsi" w:hAnsiTheme="minorHAnsi" w:cstheme="minorHAnsi"/>
          <w:color w:val="080809"/>
          <w:lang w:eastAsia="es-MX"/>
        </w:rPr>
        <w:t xml:space="preserve"> y en el cual</w:t>
      </w:r>
      <w:r w:rsidRPr="00BE508F">
        <w:rPr>
          <w:rFonts w:asciiTheme="minorHAnsi" w:hAnsiTheme="minorHAnsi" w:cstheme="minorHAnsi"/>
        </w:rPr>
        <w:t xml:space="preserve"> participaron 60 estudiantes organizados en 12 equipos de trabajo. </w:t>
      </w:r>
    </w:p>
    <w:p w14:paraId="19F66353" w14:textId="01AD72A8" w:rsidR="00347D64" w:rsidRPr="00BE508F" w:rsidRDefault="00347D64" w:rsidP="00347D64">
      <w:pPr>
        <w:jc w:val="both"/>
        <w:rPr>
          <w:rFonts w:asciiTheme="minorHAnsi" w:hAnsiTheme="minorHAnsi" w:cstheme="minorHAnsi"/>
        </w:rPr>
      </w:pPr>
      <w:r>
        <w:rPr>
          <w:noProof/>
        </w:rPr>
        <w:lastRenderedPageBreak/>
        <w:drawing>
          <wp:inline distT="0" distB="0" distL="0" distR="0" wp14:anchorId="56E36E90" wp14:editId="6E156606">
            <wp:extent cx="3715265" cy="171952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26122" cy="1724549"/>
                    </a:xfrm>
                    <a:prstGeom prst="rect">
                      <a:avLst/>
                    </a:prstGeom>
                    <a:noFill/>
                    <a:ln>
                      <a:noFill/>
                    </a:ln>
                  </pic:spPr>
                </pic:pic>
              </a:graphicData>
            </a:graphic>
          </wp:inline>
        </w:drawing>
      </w:r>
      <w:r w:rsidR="00610C3F">
        <w:rPr>
          <w:rFonts w:asciiTheme="minorHAnsi" w:hAnsiTheme="minorHAnsi" w:cstheme="minorHAnsi"/>
        </w:rPr>
        <w:t xml:space="preserve">  </w:t>
      </w:r>
      <w:r w:rsidR="00610C3F">
        <w:rPr>
          <w:noProof/>
        </w:rPr>
        <mc:AlternateContent>
          <mc:Choice Requires="wps">
            <w:drawing>
              <wp:inline distT="0" distB="0" distL="0" distR="0" wp14:anchorId="09436CDC" wp14:editId="5F7E0C5F">
                <wp:extent cx="304800" cy="304800"/>
                <wp:effectExtent l="0" t="0" r="0" b="0"/>
                <wp:docPr id="30" name="Rectángulo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EA1642" id="Rectángulo 3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51D8599" w14:textId="77777777" w:rsidR="00347D64" w:rsidRPr="00BE508F" w:rsidRDefault="00347D64" w:rsidP="00347D64">
      <w:pPr>
        <w:jc w:val="both"/>
        <w:rPr>
          <w:rFonts w:asciiTheme="minorHAnsi" w:hAnsiTheme="minorHAnsi" w:cstheme="minorHAnsi"/>
        </w:rPr>
      </w:pPr>
      <w:r w:rsidRPr="00BE508F">
        <w:rPr>
          <w:rFonts w:asciiTheme="minorHAnsi" w:hAnsiTheme="minorHAnsi" w:cstheme="minorHAnsi"/>
        </w:rPr>
        <w:t>Se registró la participación de 26 estudiantes del Instituto CONALEP, 30 estudiantes del nivel superior de la Universidad Autónoma de Nayarit</w:t>
      </w:r>
      <w:r>
        <w:rPr>
          <w:rFonts w:cstheme="minorHAnsi"/>
        </w:rPr>
        <w:t>: (</w:t>
      </w:r>
      <w:r w:rsidRPr="00BE508F">
        <w:rPr>
          <w:rFonts w:asciiTheme="minorHAnsi" w:hAnsiTheme="minorHAnsi" w:cstheme="minorHAnsi"/>
        </w:rPr>
        <w:t>4 de la Unidad Académica de Contaduría y Administración, 18 de la Unidad Académica de Economía, 2 de la Unidad Académica de Turismo y Gastronomía y 6 de la Unidad Académica de Ciencias e Ingenierías</w:t>
      </w:r>
      <w:r>
        <w:rPr>
          <w:rFonts w:cstheme="minorHAnsi"/>
        </w:rPr>
        <w:t xml:space="preserve">) </w:t>
      </w:r>
      <w:r w:rsidRPr="00BE508F">
        <w:rPr>
          <w:rFonts w:asciiTheme="minorHAnsi" w:hAnsiTheme="minorHAnsi" w:cstheme="minorHAnsi"/>
        </w:rPr>
        <w:t>y 4 estudiantes de nivel medio superior pertenecientes a la Unidad Académica Preparatoria 12 de San Blas.</w:t>
      </w:r>
    </w:p>
    <w:p w14:paraId="289AF98D" w14:textId="77777777" w:rsidR="00347D64" w:rsidRPr="00BE508F" w:rsidRDefault="00347D64" w:rsidP="00347D64">
      <w:pPr>
        <w:jc w:val="both"/>
        <w:rPr>
          <w:rFonts w:asciiTheme="minorHAnsi" w:hAnsiTheme="minorHAnsi" w:cstheme="minorHAnsi"/>
        </w:rPr>
      </w:pPr>
      <w:r w:rsidRPr="00BE508F">
        <w:rPr>
          <w:rFonts w:asciiTheme="minorHAnsi" w:hAnsiTheme="minorHAnsi" w:cstheme="minorHAnsi"/>
        </w:rPr>
        <w:t>Los equipos ganadores de acuerdo a la convocatoria fueron:</w:t>
      </w:r>
    </w:p>
    <w:p w14:paraId="5C646E30" w14:textId="77777777" w:rsidR="00347D64" w:rsidRPr="00575EE1" w:rsidRDefault="00347D64" w:rsidP="00347D64">
      <w:pPr>
        <w:shd w:val="clear" w:color="auto" w:fill="FFFFFF"/>
        <w:rPr>
          <w:rFonts w:asciiTheme="minorHAnsi" w:hAnsiTheme="minorHAnsi" w:cstheme="minorHAnsi"/>
          <w:color w:val="080809"/>
          <w:lang w:eastAsia="es-MX"/>
        </w:rPr>
      </w:pPr>
      <w:r w:rsidRPr="00575EE1">
        <w:rPr>
          <w:rFonts w:asciiTheme="minorHAnsi" w:hAnsiTheme="minorHAnsi" w:cstheme="minorHAnsi"/>
          <w:color w:val="080809"/>
          <w:lang w:eastAsia="es-MX"/>
        </w:rPr>
        <w:t xml:space="preserve">1er Lugar: SecureDataHub </w:t>
      </w:r>
      <w:r>
        <w:rPr>
          <w:rFonts w:cstheme="minorHAnsi"/>
          <w:color w:val="080809"/>
          <w:lang w:eastAsia="es-MX"/>
        </w:rPr>
        <w:t xml:space="preserve">recibiendo un </w:t>
      </w:r>
      <w:r w:rsidRPr="00575EE1">
        <w:rPr>
          <w:rFonts w:asciiTheme="minorHAnsi" w:hAnsiTheme="minorHAnsi" w:cstheme="minorHAnsi"/>
          <w:color w:val="080809"/>
          <w:lang w:eastAsia="es-MX"/>
        </w:rPr>
        <w:t>Premio de $1500 USD</w:t>
      </w:r>
    </w:p>
    <w:p w14:paraId="13E40AB8" w14:textId="77777777" w:rsidR="00347D64" w:rsidRPr="00575EE1" w:rsidRDefault="00347D64" w:rsidP="00347D64">
      <w:pPr>
        <w:shd w:val="clear" w:color="auto" w:fill="FFFFFF"/>
        <w:rPr>
          <w:rFonts w:asciiTheme="minorHAnsi" w:hAnsiTheme="minorHAnsi" w:cstheme="minorHAnsi"/>
          <w:color w:val="080809"/>
          <w:lang w:eastAsia="es-MX"/>
        </w:rPr>
      </w:pPr>
      <w:r w:rsidRPr="00575EE1">
        <w:rPr>
          <w:rFonts w:asciiTheme="minorHAnsi" w:hAnsiTheme="minorHAnsi" w:cstheme="minorHAnsi"/>
          <w:color w:val="080809"/>
          <w:lang w:eastAsia="es-MX"/>
        </w:rPr>
        <w:t xml:space="preserve">2do Lugar: EcoCoin </w:t>
      </w:r>
      <w:r>
        <w:rPr>
          <w:rFonts w:cstheme="minorHAnsi"/>
          <w:color w:val="080809"/>
          <w:lang w:eastAsia="es-MX"/>
        </w:rPr>
        <w:t xml:space="preserve">recibiendo un </w:t>
      </w:r>
      <w:r w:rsidRPr="00575EE1">
        <w:rPr>
          <w:rFonts w:asciiTheme="minorHAnsi" w:hAnsiTheme="minorHAnsi" w:cstheme="minorHAnsi"/>
          <w:color w:val="080809"/>
          <w:lang w:eastAsia="es-MX"/>
        </w:rPr>
        <w:t>Premio de $1000 USD</w:t>
      </w:r>
    </w:p>
    <w:p w14:paraId="2E7C022C" w14:textId="77777777" w:rsidR="00347D64" w:rsidRPr="00575EE1" w:rsidRDefault="00347D64" w:rsidP="00347D64">
      <w:pPr>
        <w:shd w:val="clear" w:color="auto" w:fill="FFFFFF"/>
        <w:rPr>
          <w:rFonts w:asciiTheme="minorHAnsi" w:hAnsiTheme="minorHAnsi" w:cstheme="minorHAnsi"/>
          <w:color w:val="080809"/>
          <w:lang w:eastAsia="es-MX"/>
        </w:rPr>
      </w:pPr>
      <w:r w:rsidRPr="00575EE1">
        <w:rPr>
          <w:rFonts w:asciiTheme="minorHAnsi" w:hAnsiTheme="minorHAnsi" w:cstheme="minorHAnsi"/>
          <w:color w:val="080809"/>
          <w:lang w:eastAsia="es-MX"/>
        </w:rPr>
        <w:t xml:space="preserve">3er Lugar: Histocare </w:t>
      </w:r>
      <w:r>
        <w:rPr>
          <w:rFonts w:cstheme="minorHAnsi"/>
          <w:color w:val="080809"/>
          <w:lang w:eastAsia="es-MX"/>
        </w:rPr>
        <w:t xml:space="preserve">recibiendo un </w:t>
      </w:r>
      <w:r w:rsidRPr="00575EE1">
        <w:rPr>
          <w:rFonts w:asciiTheme="minorHAnsi" w:hAnsiTheme="minorHAnsi" w:cstheme="minorHAnsi"/>
          <w:color w:val="080809"/>
          <w:lang w:eastAsia="es-MX"/>
        </w:rPr>
        <w:t>Premio de $500 USD</w:t>
      </w:r>
    </w:p>
    <w:p w14:paraId="666C16D7" w14:textId="77777777" w:rsidR="00347D64" w:rsidRPr="00575EE1" w:rsidRDefault="00347D64" w:rsidP="00347D64">
      <w:pPr>
        <w:shd w:val="clear" w:color="auto" w:fill="FFFFFF"/>
        <w:jc w:val="both"/>
        <w:rPr>
          <w:rFonts w:asciiTheme="minorHAnsi" w:hAnsiTheme="minorHAnsi" w:cstheme="minorHAnsi"/>
          <w:color w:val="080809"/>
          <w:lang w:eastAsia="es-MX"/>
        </w:rPr>
      </w:pPr>
      <w:r w:rsidRPr="00575EE1">
        <w:rPr>
          <w:rFonts w:asciiTheme="minorHAnsi" w:hAnsiTheme="minorHAnsi" w:cstheme="minorHAnsi"/>
          <w:color w:val="080809"/>
          <w:lang w:eastAsia="es-MX"/>
        </w:rPr>
        <w:t>Cada proyecto mostró el potencial de la tecnología Web3 en áreas como seguridad de</w:t>
      </w:r>
      <w:r>
        <w:rPr>
          <w:rFonts w:cstheme="minorHAnsi"/>
          <w:color w:val="080809"/>
          <w:lang w:eastAsia="es-MX"/>
        </w:rPr>
        <w:t xml:space="preserve"> </w:t>
      </w:r>
      <w:r w:rsidRPr="00575EE1">
        <w:rPr>
          <w:rFonts w:asciiTheme="minorHAnsi" w:hAnsiTheme="minorHAnsi" w:cstheme="minorHAnsi"/>
          <w:color w:val="080809"/>
          <w:lang w:eastAsia="es-MX"/>
        </w:rPr>
        <w:t>datos, sostenibilidad y salud.</w:t>
      </w:r>
    </w:p>
    <w:p w14:paraId="6193B924" w14:textId="77777777" w:rsidR="00347D64" w:rsidRDefault="00347D64" w:rsidP="00562948">
      <w:pPr>
        <w:spacing w:after="200"/>
        <w:jc w:val="both"/>
        <w:rPr>
          <w:rFonts w:asciiTheme="minorHAnsi" w:hAnsiTheme="minorHAnsi" w:cstheme="minorHAnsi"/>
          <w:b/>
          <w:szCs w:val="22"/>
        </w:rPr>
      </w:pPr>
    </w:p>
    <w:p w14:paraId="05387ABE" w14:textId="4D44B8F3" w:rsidR="003A0C26" w:rsidRDefault="00347D64" w:rsidP="0012028D">
      <w:pPr>
        <w:jc w:val="both"/>
        <w:rPr>
          <w:noProof/>
        </w:rPr>
      </w:pPr>
      <w:r>
        <w:rPr>
          <w:noProof/>
        </w:rPr>
        <w:t xml:space="preserve">   </w:t>
      </w:r>
      <w:r>
        <w:rPr>
          <w:noProof/>
        </w:rPr>
        <w:drawing>
          <wp:inline distT="0" distB="0" distL="0" distR="0" wp14:anchorId="71B92960" wp14:editId="668426EC">
            <wp:extent cx="1387737" cy="1387737"/>
            <wp:effectExtent l="0" t="0" r="3175"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11925" cy="1411925"/>
                    </a:xfrm>
                    <a:prstGeom prst="rect">
                      <a:avLst/>
                    </a:prstGeom>
                    <a:noFill/>
                    <a:ln>
                      <a:noFill/>
                    </a:ln>
                  </pic:spPr>
                </pic:pic>
              </a:graphicData>
            </a:graphic>
          </wp:inline>
        </w:drawing>
      </w:r>
      <w:r w:rsidRPr="00347D64">
        <w:rPr>
          <w:noProof/>
        </w:rPr>
        <w:t xml:space="preserve"> </w:t>
      </w:r>
      <w:r>
        <w:rPr>
          <w:noProof/>
        </w:rPr>
        <w:t xml:space="preserve">     </w:t>
      </w:r>
      <w:r>
        <w:rPr>
          <w:noProof/>
        </w:rPr>
        <w:drawing>
          <wp:inline distT="0" distB="0" distL="0" distR="0" wp14:anchorId="66D779C7" wp14:editId="1AD10525">
            <wp:extent cx="1397876" cy="1397876"/>
            <wp:effectExtent l="0" t="0" r="0" b="0"/>
            <wp:docPr id="11" name="Imagen 11"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 hay ninguna descripción de la foto disponibl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08521" cy="1408521"/>
                    </a:xfrm>
                    <a:prstGeom prst="rect">
                      <a:avLst/>
                    </a:prstGeom>
                    <a:noFill/>
                    <a:ln>
                      <a:noFill/>
                    </a:ln>
                  </pic:spPr>
                </pic:pic>
              </a:graphicData>
            </a:graphic>
          </wp:inline>
        </w:drawing>
      </w:r>
      <w:r>
        <w:rPr>
          <w:noProof/>
        </w:rPr>
        <w:t xml:space="preserve">         </w:t>
      </w:r>
      <w:r>
        <w:rPr>
          <w:noProof/>
        </w:rPr>
        <w:drawing>
          <wp:inline distT="0" distB="0" distL="0" distR="0" wp14:anchorId="763E0AF5" wp14:editId="2002EDBC">
            <wp:extent cx="1376855" cy="1376855"/>
            <wp:effectExtent l="0" t="0" r="0" b="0"/>
            <wp:docPr id="12" name="Imagen 12"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 hay ninguna descripción de la foto disponibl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89209" cy="1389209"/>
                    </a:xfrm>
                    <a:prstGeom prst="rect">
                      <a:avLst/>
                    </a:prstGeom>
                    <a:noFill/>
                    <a:ln>
                      <a:noFill/>
                    </a:ln>
                  </pic:spPr>
                </pic:pic>
              </a:graphicData>
            </a:graphic>
          </wp:inline>
        </w:drawing>
      </w:r>
    </w:p>
    <w:p w14:paraId="324D4B13" w14:textId="313978E7" w:rsidR="0083139D" w:rsidRDefault="0083139D" w:rsidP="0012028D">
      <w:pPr>
        <w:jc w:val="both"/>
        <w:rPr>
          <w:rFonts w:asciiTheme="minorHAnsi" w:hAnsiTheme="minorHAnsi" w:cstheme="minorHAnsi"/>
          <w:bCs/>
          <w:szCs w:val="22"/>
        </w:rPr>
      </w:pPr>
    </w:p>
    <w:p w14:paraId="09543C41" w14:textId="35EB9EE5" w:rsidR="00A50697" w:rsidRDefault="00A50697" w:rsidP="00562948">
      <w:pPr>
        <w:pStyle w:val="NormalWeb"/>
      </w:pPr>
    </w:p>
    <w:p w14:paraId="5C78096F" w14:textId="7F9838BD" w:rsidR="0012028D" w:rsidRDefault="0012028D" w:rsidP="0012028D">
      <w:pPr>
        <w:jc w:val="both"/>
        <w:rPr>
          <w:noProof/>
        </w:rPr>
      </w:pPr>
    </w:p>
    <w:p w14:paraId="6B079396" w14:textId="36B0976E" w:rsidR="00347D64" w:rsidRPr="00F61BA0" w:rsidRDefault="00610C3F" w:rsidP="00F61BA0">
      <w:pPr>
        <w:jc w:val="both"/>
        <w:rPr>
          <w:rFonts w:asciiTheme="minorHAnsi" w:hAnsiTheme="minorHAnsi" w:cstheme="minorHAnsi"/>
          <w:bCs/>
          <w:szCs w:val="22"/>
        </w:rPr>
      </w:pPr>
      <w:r>
        <w:rPr>
          <w:noProof/>
        </w:rPr>
        <mc:AlternateContent>
          <mc:Choice Requires="wps">
            <w:drawing>
              <wp:inline distT="0" distB="0" distL="0" distR="0" wp14:anchorId="28976185" wp14:editId="6A98E449">
                <wp:extent cx="304800" cy="304800"/>
                <wp:effectExtent l="0" t="0" r="0" b="0"/>
                <wp:docPr id="31" name="Rectángulo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3E76D1" id="Rectángulo 3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Theme="minorHAnsi" w:hAnsiTheme="minorHAnsi" w:cstheme="minorHAnsi"/>
          <w:bCs/>
          <w:noProof/>
          <w:szCs w:val="22"/>
        </w:rPr>
        <w:drawing>
          <wp:inline distT="0" distB="0" distL="0" distR="0" wp14:anchorId="1F5E11A7" wp14:editId="2A81900D">
            <wp:extent cx="2060028" cy="1345455"/>
            <wp:effectExtent l="0" t="0" r="0"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75045" cy="1355263"/>
                    </a:xfrm>
                    <a:prstGeom prst="rect">
                      <a:avLst/>
                    </a:prstGeom>
                    <a:noFill/>
                  </pic:spPr>
                </pic:pic>
              </a:graphicData>
            </a:graphic>
          </wp:inline>
        </w:drawing>
      </w:r>
      <w:r w:rsidR="002E03DC">
        <w:rPr>
          <w:rFonts w:asciiTheme="minorHAnsi" w:hAnsiTheme="minorHAnsi" w:cstheme="minorHAnsi"/>
          <w:bCs/>
          <w:szCs w:val="22"/>
        </w:rPr>
        <w:t xml:space="preserve">   </w:t>
      </w:r>
      <w:r w:rsidR="002E03DC">
        <w:rPr>
          <w:noProof/>
        </w:rPr>
        <mc:AlternateContent>
          <mc:Choice Requires="wps">
            <w:drawing>
              <wp:inline distT="0" distB="0" distL="0" distR="0" wp14:anchorId="1CA1A988" wp14:editId="323CC355">
                <wp:extent cx="304800" cy="304800"/>
                <wp:effectExtent l="0" t="0" r="0" b="0"/>
                <wp:docPr id="33" name="Rectángulo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BA8E14" id="Rectángulo 3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2E03DC">
        <w:rPr>
          <w:rFonts w:asciiTheme="minorHAnsi" w:hAnsiTheme="minorHAnsi" w:cstheme="minorHAnsi"/>
          <w:bCs/>
          <w:noProof/>
          <w:szCs w:val="22"/>
        </w:rPr>
        <w:drawing>
          <wp:inline distT="0" distB="0" distL="0" distR="0" wp14:anchorId="5C74B68F" wp14:editId="016643BE">
            <wp:extent cx="2238704" cy="1330062"/>
            <wp:effectExtent l="0" t="0" r="0" b="38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50917" cy="1337318"/>
                    </a:xfrm>
                    <a:prstGeom prst="rect">
                      <a:avLst/>
                    </a:prstGeom>
                    <a:noFill/>
                  </pic:spPr>
                </pic:pic>
              </a:graphicData>
            </a:graphic>
          </wp:inline>
        </w:drawing>
      </w:r>
      <w:r w:rsidR="0012028D">
        <w:rPr>
          <w:rFonts w:asciiTheme="minorHAnsi" w:hAnsiTheme="minorHAnsi" w:cstheme="minorHAnsi"/>
          <w:b/>
          <w:sz w:val="28"/>
          <w:szCs w:val="28"/>
          <w:shd w:val="clear" w:color="auto" w:fill="FFFFFF"/>
        </w:rPr>
        <w:t xml:space="preserve">      </w:t>
      </w:r>
    </w:p>
    <w:p w14:paraId="4A52F014" w14:textId="75341B48" w:rsidR="0012028D" w:rsidRDefault="0012028D" w:rsidP="0012028D">
      <w:pPr>
        <w:spacing w:line="276" w:lineRule="auto"/>
        <w:jc w:val="both"/>
        <w:rPr>
          <w:rFonts w:asciiTheme="minorHAnsi" w:hAnsiTheme="minorHAnsi" w:cstheme="minorHAnsi"/>
          <w:b/>
          <w:sz w:val="28"/>
          <w:szCs w:val="28"/>
          <w:shd w:val="clear" w:color="auto" w:fill="FFFFFF"/>
        </w:rPr>
      </w:pPr>
      <w:r w:rsidRPr="007610A3">
        <w:rPr>
          <w:rFonts w:asciiTheme="minorHAnsi" w:hAnsiTheme="minorHAnsi" w:cstheme="minorHAnsi"/>
          <w:b/>
          <w:sz w:val="28"/>
          <w:szCs w:val="28"/>
          <w:shd w:val="clear" w:color="auto" w:fill="FFFFFF"/>
        </w:rPr>
        <w:lastRenderedPageBreak/>
        <w:t xml:space="preserve">Eje </w:t>
      </w:r>
      <w:r>
        <w:rPr>
          <w:rFonts w:asciiTheme="minorHAnsi" w:hAnsiTheme="minorHAnsi" w:cstheme="minorHAnsi"/>
          <w:b/>
          <w:sz w:val="28"/>
          <w:szCs w:val="28"/>
          <w:shd w:val="clear" w:color="auto" w:fill="FFFFFF"/>
        </w:rPr>
        <w:t>5</w:t>
      </w:r>
      <w:r w:rsidRPr="007610A3">
        <w:rPr>
          <w:rFonts w:asciiTheme="minorHAnsi" w:hAnsiTheme="minorHAnsi" w:cstheme="minorHAnsi"/>
          <w:b/>
          <w:sz w:val="28"/>
          <w:szCs w:val="28"/>
          <w:shd w:val="clear" w:color="auto" w:fill="FFFFFF"/>
        </w:rPr>
        <w:t xml:space="preserve">. </w:t>
      </w:r>
      <w:r>
        <w:rPr>
          <w:rFonts w:asciiTheme="minorHAnsi" w:hAnsiTheme="minorHAnsi" w:cstheme="minorHAnsi"/>
          <w:b/>
          <w:sz w:val="28"/>
          <w:szCs w:val="28"/>
          <w:shd w:val="clear" w:color="auto" w:fill="FFFFFF"/>
        </w:rPr>
        <w:t>Gestión Responsable y Buen Gobierno</w:t>
      </w:r>
    </w:p>
    <w:p w14:paraId="6AD1026F" w14:textId="51044FDF" w:rsidR="0012028D" w:rsidRDefault="00EA242B" w:rsidP="0012028D">
      <w:pPr>
        <w:jc w:val="both"/>
        <w:rPr>
          <w:rFonts w:asciiTheme="minorHAnsi" w:hAnsiTheme="minorHAnsi" w:cstheme="minorHAnsi"/>
          <w:shd w:val="clear" w:color="auto" w:fill="FFFFFF"/>
        </w:rPr>
      </w:pPr>
      <w:r>
        <w:rPr>
          <w:rFonts w:asciiTheme="minorHAnsi" w:hAnsiTheme="minorHAnsi" w:cstheme="minorHAnsi"/>
          <w:shd w:val="clear" w:color="auto" w:fill="FFFFFF"/>
        </w:rPr>
        <w:t xml:space="preserve">En cuanto </w:t>
      </w:r>
      <w:r w:rsidR="0012028D">
        <w:rPr>
          <w:rFonts w:asciiTheme="minorHAnsi" w:hAnsiTheme="minorHAnsi" w:cstheme="minorHAnsi"/>
          <w:shd w:val="clear" w:color="auto" w:fill="FFFFFF"/>
        </w:rPr>
        <w:t>al</w:t>
      </w:r>
      <w:r>
        <w:rPr>
          <w:rFonts w:asciiTheme="minorHAnsi" w:hAnsiTheme="minorHAnsi" w:cstheme="minorHAnsi"/>
          <w:shd w:val="clear" w:color="auto" w:fill="FFFFFF"/>
        </w:rPr>
        <w:t xml:space="preserve"> recurso financiero</w:t>
      </w:r>
      <w:r w:rsidR="0012028D" w:rsidRPr="00A07C03">
        <w:rPr>
          <w:rFonts w:asciiTheme="minorHAnsi" w:hAnsiTheme="minorHAnsi" w:cstheme="minorHAnsi"/>
          <w:shd w:val="clear" w:color="auto" w:fill="FFFFFF"/>
        </w:rPr>
        <w:t xml:space="preserve"> </w:t>
      </w:r>
      <w:r w:rsidR="0012028D">
        <w:rPr>
          <w:rFonts w:asciiTheme="minorHAnsi" w:hAnsiTheme="minorHAnsi" w:cstheme="minorHAnsi"/>
          <w:shd w:val="clear" w:color="auto" w:fill="FFFFFF"/>
        </w:rPr>
        <w:t xml:space="preserve">se </w:t>
      </w:r>
      <w:r>
        <w:rPr>
          <w:rFonts w:asciiTheme="minorHAnsi" w:hAnsiTheme="minorHAnsi" w:cstheme="minorHAnsi"/>
          <w:shd w:val="clear" w:color="auto" w:fill="FFFFFF"/>
        </w:rPr>
        <w:t>hizo la</w:t>
      </w:r>
      <w:r w:rsidR="0012028D">
        <w:rPr>
          <w:rFonts w:asciiTheme="minorHAnsi" w:hAnsiTheme="minorHAnsi" w:cstheme="minorHAnsi"/>
          <w:shd w:val="clear" w:color="auto" w:fill="FFFFFF"/>
        </w:rPr>
        <w:t xml:space="preserve"> </w:t>
      </w:r>
      <w:r>
        <w:rPr>
          <w:rFonts w:asciiTheme="minorHAnsi" w:hAnsiTheme="minorHAnsi" w:cstheme="minorHAnsi"/>
          <w:shd w:val="clear" w:color="auto" w:fill="FFFFFF"/>
        </w:rPr>
        <w:t>solicitud</w:t>
      </w:r>
      <w:r w:rsidR="0012028D">
        <w:rPr>
          <w:rFonts w:asciiTheme="minorHAnsi" w:hAnsiTheme="minorHAnsi" w:cstheme="minorHAnsi"/>
          <w:shd w:val="clear" w:color="auto" w:fill="FFFFFF"/>
        </w:rPr>
        <w:t xml:space="preserve"> </w:t>
      </w:r>
      <w:r>
        <w:rPr>
          <w:rFonts w:asciiTheme="minorHAnsi" w:hAnsiTheme="minorHAnsi" w:cstheme="minorHAnsi"/>
          <w:shd w:val="clear" w:color="auto" w:fill="FFFFFF"/>
        </w:rPr>
        <w:t xml:space="preserve">pertinente </w:t>
      </w:r>
      <w:r w:rsidR="00A80C87">
        <w:rPr>
          <w:rFonts w:asciiTheme="minorHAnsi" w:hAnsiTheme="minorHAnsi" w:cstheme="minorHAnsi"/>
          <w:shd w:val="clear" w:color="auto" w:fill="FFFFFF"/>
        </w:rPr>
        <w:t xml:space="preserve">en fecha 14 de agosto del 2024 </w:t>
      </w:r>
      <w:r w:rsidR="0012028D">
        <w:rPr>
          <w:rFonts w:asciiTheme="minorHAnsi" w:hAnsiTheme="minorHAnsi" w:cstheme="minorHAnsi"/>
          <w:shd w:val="clear" w:color="auto" w:fill="FFFFFF"/>
        </w:rPr>
        <w:t>para realiza</w:t>
      </w:r>
      <w:r>
        <w:rPr>
          <w:rFonts w:asciiTheme="minorHAnsi" w:hAnsiTheme="minorHAnsi" w:cstheme="minorHAnsi"/>
          <w:shd w:val="clear" w:color="auto" w:fill="FFFFFF"/>
        </w:rPr>
        <w:t xml:space="preserve">r el 9no. Congreso Interdisciplinar del </w:t>
      </w:r>
      <w:proofErr w:type="gramStart"/>
      <w:r>
        <w:rPr>
          <w:rFonts w:asciiTheme="minorHAnsi" w:hAnsiTheme="minorHAnsi" w:cstheme="minorHAnsi"/>
          <w:shd w:val="clear" w:color="auto" w:fill="FFFFFF"/>
        </w:rPr>
        <w:t>ACEA</w:t>
      </w:r>
      <w:proofErr w:type="gramEnd"/>
      <w:r>
        <w:rPr>
          <w:rFonts w:asciiTheme="minorHAnsi" w:hAnsiTheme="minorHAnsi" w:cstheme="minorHAnsi"/>
          <w:shd w:val="clear" w:color="auto" w:fill="FFFFFF"/>
        </w:rPr>
        <w:t xml:space="preserve"> </w:t>
      </w:r>
      <w:r w:rsidR="00A80C87">
        <w:rPr>
          <w:rFonts w:asciiTheme="minorHAnsi" w:hAnsiTheme="minorHAnsi" w:cstheme="minorHAnsi"/>
          <w:shd w:val="clear" w:color="auto" w:fill="FFFFFF"/>
        </w:rPr>
        <w:t>así como</w:t>
      </w:r>
      <w:r w:rsidR="0012028D">
        <w:rPr>
          <w:rFonts w:asciiTheme="minorHAnsi" w:hAnsiTheme="minorHAnsi" w:cstheme="minorHAnsi"/>
          <w:shd w:val="clear" w:color="auto" w:fill="FFFFFF"/>
        </w:rPr>
        <w:t xml:space="preserve"> las actividades y gestiones administrativas, con el fin de cumplir con los objetivos y metas establecidos en el programa operativo anual</w:t>
      </w:r>
      <w:r w:rsidR="00A80C87">
        <w:rPr>
          <w:rFonts w:asciiTheme="minorHAnsi" w:hAnsiTheme="minorHAnsi" w:cstheme="minorHAnsi"/>
          <w:shd w:val="clear" w:color="auto" w:fill="FFFFFF"/>
        </w:rPr>
        <w:t>.</w:t>
      </w:r>
      <w:r w:rsidR="0012028D">
        <w:rPr>
          <w:rFonts w:asciiTheme="minorHAnsi" w:hAnsiTheme="minorHAnsi" w:cstheme="minorHAnsi"/>
          <w:shd w:val="clear" w:color="auto" w:fill="FFFFFF"/>
        </w:rPr>
        <w:t xml:space="preserve"> </w:t>
      </w:r>
    </w:p>
    <w:p w14:paraId="6F574DFD" w14:textId="77777777" w:rsidR="0012028D" w:rsidRDefault="0012028D" w:rsidP="0012028D">
      <w:pPr>
        <w:jc w:val="both"/>
        <w:rPr>
          <w:rFonts w:asciiTheme="minorHAnsi" w:hAnsiTheme="minorHAnsi" w:cstheme="minorHAnsi"/>
          <w:shd w:val="clear" w:color="auto" w:fill="FFFFFF"/>
        </w:rPr>
      </w:pPr>
    </w:p>
    <w:tbl>
      <w:tblPr>
        <w:tblStyle w:val="Tablanormal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1701"/>
      </w:tblGrid>
      <w:tr w:rsidR="0012028D" w:rsidRPr="00436EFE" w14:paraId="48E504A9" w14:textId="77777777" w:rsidTr="00AD23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83" w:type="dxa"/>
            <w:tcBorders>
              <w:bottom w:val="none" w:sz="0" w:space="0" w:color="auto"/>
              <w:right w:val="none" w:sz="0" w:space="0" w:color="auto"/>
            </w:tcBorders>
            <w:shd w:val="clear" w:color="auto" w:fill="002060"/>
          </w:tcPr>
          <w:p w14:paraId="0357D1E2" w14:textId="7D14152C" w:rsidR="0012028D" w:rsidRPr="00436EFE" w:rsidRDefault="00AD235A" w:rsidP="004D7457">
            <w:pPr>
              <w:jc w:val="center"/>
              <w:rPr>
                <w:b/>
                <w:sz w:val="28"/>
              </w:rPr>
            </w:pPr>
            <w:r>
              <w:rPr>
                <w:b/>
                <w:sz w:val="28"/>
              </w:rPr>
              <w:t>Proyecto 1 Fortalecimiento de los programas académicos</w:t>
            </w:r>
          </w:p>
        </w:tc>
        <w:tc>
          <w:tcPr>
            <w:tcW w:w="1701" w:type="dxa"/>
            <w:tcBorders>
              <w:bottom w:val="none" w:sz="0" w:space="0" w:color="auto"/>
            </w:tcBorders>
            <w:shd w:val="clear" w:color="auto" w:fill="002060"/>
          </w:tcPr>
          <w:p w14:paraId="5B1B7F07" w14:textId="77777777" w:rsidR="0012028D" w:rsidRPr="00436EFE" w:rsidRDefault="0012028D" w:rsidP="004D7457">
            <w:pPr>
              <w:jc w:val="center"/>
              <w:cnfStyle w:val="100000000000" w:firstRow="1" w:lastRow="0" w:firstColumn="0" w:lastColumn="0" w:oddVBand="0" w:evenVBand="0" w:oddHBand="0" w:evenHBand="0" w:firstRowFirstColumn="0" w:firstRowLastColumn="0" w:lastRowFirstColumn="0" w:lastRowLastColumn="0"/>
              <w:rPr>
                <w:b/>
                <w:sz w:val="28"/>
              </w:rPr>
            </w:pPr>
            <w:r w:rsidRPr="00436EFE">
              <w:rPr>
                <w:b/>
                <w:sz w:val="28"/>
              </w:rPr>
              <w:t>Costo</w:t>
            </w:r>
          </w:p>
        </w:tc>
      </w:tr>
      <w:tr w:rsidR="0012028D" w:rsidRPr="00436EFE" w14:paraId="35F93DBE" w14:textId="77777777" w:rsidTr="00AD2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Borders>
              <w:right w:val="none" w:sz="0" w:space="0" w:color="auto"/>
            </w:tcBorders>
          </w:tcPr>
          <w:p w14:paraId="14F0AE6D" w14:textId="011C25FA" w:rsidR="0012028D" w:rsidRPr="00436EFE" w:rsidRDefault="00AD235A" w:rsidP="004D7457">
            <w:pPr>
              <w:rPr>
                <w:sz w:val="28"/>
              </w:rPr>
            </w:pPr>
            <w:r>
              <w:rPr>
                <w:sz w:val="28"/>
              </w:rPr>
              <w:t>Productos diversos para alimentación</w:t>
            </w:r>
          </w:p>
        </w:tc>
        <w:tc>
          <w:tcPr>
            <w:tcW w:w="1701" w:type="dxa"/>
          </w:tcPr>
          <w:p w14:paraId="706035B4" w14:textId="301A10AC" w:rsidR="0012028D" w:rsidRPr="00436EFE" w:rsidRDefault="0012028D" w:rsidP="004D7457">
            <w:pPr>
              <w:jc w:val="right"/>
              <w:cnfStyle w:val="000000100000" w:firstRow="0" w:lastRow="0" w:firstColumn="0" w:lastColumn="0" w:oddVBand="0" w:evenVBand="0" w:oddHBand="1" w:evenHBand="0" w:firstRowFirstColumn="0" w:firstRowLastColumn="0" w:lastRowFirstColumn="0" w:lastRowLastColumn="0"/>
              <w:rPr>
                <w:sz w:val="28"/>
              </w:rPr>
            </w:pPr>
            <w:r w:rsidRPr="0063174F">
              <w:rPr>
                <w:sz w:val="28"/>
              </w:rPr>
              <w:t>$</w:t>
            </w:r>
            <w:r w:rsidR="00AD235A">
              <w:rPr>
                <w:sz w:val="28"/>
              </w:rPr>
              <w:t>2,500</w:t>
            </w:r>
            <w:r>
              <w:rPr>
                <w:sz w:val="28"/>
              </w:rPr>
              <w:t xml:space="preserve"> </w:t>
            </w:r>
            <w:r w:rsidRPr="00436EFE">
              <w:rPr>
                <w:sz w:val="28"/>
              </w:rPr>
              <w:t>.</w:t>
            </w:r>
            <w:r>
              <w:rPr>
                <w:sz w:val="28"/>
              </w:rPr>
              <w:t>00</w:t>
            </w:r>
          </w:p>
        </w:tc>
      </w:tr>
      <w:tr w:rsidR="0012028D" w:rsidRPr="00436EFE" w14:paraId="7DE5B2F9" w14:textId="77777777" w:rsidTr="00AD235A">
        <w:tc>
          <w:tcPr>
            <w:cnfStyle w:val="001000000000" w:firstRow="0" w:lastRow="0" w:firstColumn="1" w:lastColumn="0" w:oddVBand="0" w:evenVBand="0" w:oddHBand="0" w:evenHBand="0" w:firstRowFirstColumn="0" w:firstRowLastColumn="0" w:lastRowFirstColumn="0" w:lastRowLastColumn="0"/>
            <w:tcW w:w="7083" w:type="dxa"/>
            <w:tcBorders>
              <w:right w:val="none" w:sz="0" w:space="0" w:color="auto"/>
            </w:tcBorders>
          </w:tcPr>
          <w:p w14:paraId="35C26589" w14:textId="74723BE2" w:rsidR="0012028D" w:rsidRPr="00436EFE" w:rsidRDefault="00AD235A" w:rsidP="004D7457">
            <w:pPr>
              <w:rPr>
                <w:sz w:val="28"/>
              </w:rPr>
            </w:pPr>
            <w:r>
              <w:rPr>
                <w:sz w:val="28"/>
              </w:rPr>
              <w:t>Artículos y Materiales de oficina / Productos de papel y hule</w:t>
            </w:r>
          </w:p>
        </w:tc>
        <w:tc>
          <w:tcPr>
            <w:tcW w:w="1701" w:type="dxa"/>
          </w:tcPr>
          <w:p w14:paraId="7DBE057E" w14:textId="1C51F914" w:rsidR="0012028D" w:rsidRPr="00436EFE" w:rsidRDefault="00AD235A" w:rsidP="004D7457">
            <w:pPr>
              <w:jc w:val="right"/>
              <w:cnfStyle w:val="000000000000" w:firstRow="0" w:lastRow="0" w:firstColumn="0" w:lastColumn="0" w:oddVBand="0" w:evenVBand="0" w:oddHBand="0" w:evenHBand="0" w:firstRowFirstColumn="0" w:firstRowLastColumn="0" w:lastRowFirstColumn="0" w:lastRowLastColumn="0"/>
              <w:rPr>
                <w:sz w:val="28"/>
              </w:rPr>
            </w:pPr>
            <w:r>
              <w:rPr>
                <w:sz w:val="28"/>
              </w:rPr>
              <w:t>8,500,</w:t>
            </w:r>
            <w:r w:rsidR="0012028D">
              <w:rPr>
                <w:sz w:val="28"/>
              </w:rPr>
              <w:t>.00</w:t>
            </w:r>
          </w:p>
        </w:tc>
      </w:tr>
      <w:tr w:rsidR="0012028D" w:rsidRPr="00436EFE" w14:paraId="69D45451" w14:textId="77777777" w:rsidTr="00AD2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Borders>
              <w:right w:val="none" w:sz="0" w:space="0" w:color="auto"/>
            </w:tcBorders>
          </w:tcPr>
          <w:p w14:paraId="700FF291" w14:textId="7FA15B5A" w:rsidR="0012028D" w:rsidRPr="00436EFE" w:rsidRDefault="00AD235A" w:rsidP="004D7457">
            <w:pPr>
              <w:rPr>
                <w:sz w:val="28"/>
              </w:rPr>
            </w:pPr>
            <w:r>
              <w:rPr>
                <w:sz w:val="28"/>
              </w:rPr>
              <w:t>Difusión de programas y actividades</w:t>
            </w:r>
          </w:p>
        </w:tc>
        <w:tc>
          <w:tcPr>
            <w:tcW w:w="1701" w:type="dxa"/>
          </w:tcPr>
          <w:p w14:paraId="2ED9851C" w14:textId="2A4098B1" w:rsidR="0012028D" w:rsidRPr="00436EFE" w:rsidRDefault="00AD235A" w:rsidP="004D7457">
            <w:pPr>
              <w:jc w:val="right"/>
              <w:cnfStyle w:val="000000100000" w:firstRow="0" w:lastRow="0" w:firstColumn="0" w:lastColumn="0" w:oddVBand="0" w:evenVBand="0" w:oddHBand="1" w:evenHBand="0" w:firstRowFirstColumn="0" w:firstRowLastColumn="0" w:lastRowFirstColumn="0" w:lastRowLastColumn="0"/>
              <w:rPr>
                <w:sz w:val="28"/>
              </w:rPr>
            </w:pPr>
            <w:r>
              <w:rPr>
                <w:sz w:val="28"/>
              </w:rPr>
              <w:t>15,000</w:t>
            </w:r>
            <w:r w:rsidR="0012028D">
              <w:rPr>
                <w:sz w:val="28"/>
              </w:rPr>
              <w:t>.00</w:t>
            </w:r>
          </w:p>
        </w:tc>
      </w:tr>
      <w:tr w:rsidR="00AD235A" w:rsidRPr="00436EFE" w14:paraId="01BC11B3" w14:textId="77777777" w:rsidTr="00AD235A">
        <w:tc>
          <w:tcPr>
            <w:cnfStyle w:val="001000000000" w:firstRow="0" w:lastRow="0" w:firstColumn="1" w:lastColumn="0" w:oddVBand="0" w:evenVBand="0" w:oddHBand="0" w:evenHBand="0" w:firstRowFirstColumn="0" w:firstRowLastColumn="0" w:lastRowFirstColumn="0" w:lastRowLastColumn="0"/>
            <w:tcW w:w="7083" w:type="dxa"/>
          </w:tcPr>
          <w:p w14:paraId="205E4C14" w14:textId="62C177DD" w:rsidR="00AD235A" w:rsidRPr="00436EFE" w:rsidRDefault="004A36DD" w:rsidP="004D7457">
            <w:pPr>
              <w:rPr>
                <w:sz w:val="28"/>
              </w:rPr>
            </w:pPr>
            <w:r>
              <w:rPr>
                <w:sz w:val="28"/>
              </w:rPr>
              <w:t>Viáticos y Pasajes aéreos</w:t>
            </w:r>
          </w:p>
        </w:tc>
        <w:tc>
          <w:tcPr>
            <w:tcW w:w="1701" w:type="dxa"/>
          </w:tcPr>
          <w:p w14:paraId="5C99576E" w14:textId="24FBCB61" w:rsidR="00AD235A" w:rsidRDefault="00AD235A" w:rsidP="004D7457">
            <w:pPr>
              <w:jc w:val="right"/>
              <w:cnfStyle w:val="000000000000" w:firstRow="0" w:lastRow="0" w:firstColumn="0" w:lastColumn="0" w:oddVBand="0" w:evenVBand="0" w:oddHBand="0" w:evenHBand="0" w:firstRowFirstColumn="0" w:firstRowLastColumn="0" w:lastRowFirstColumn="0" w:lastRowLastColumn="0"/>
              <w:rPr>
                <w:sz w:val="28"/>
              </w:rPr>
            </w:pPr>
            <w:r>
              <w:rPr>
                <w:sz w:val="28"/>
              </w:rPr>
              <w:t>22,000.00</w:t>
            </w:r>
          </w:p>
        </w:tc>
      </w:tr>
      <w:tr w:rsidR="0012028D" w:rsidRPr="00436EFE" w14:paraId="1EE20D24" w14:textId="77777777" w:rsidTr="00AD2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Borders>
              <w:right w:val="none" w:sz="0" w:space="0" w:color="auto"/>
            </w:tcBorders>
            <w:shd w:val="clear" w:color="auto" w:fill="002060"/>
          </w:tcPr>
          <w:p w14:paraId="11B39CC4" w14:textId="77777777" w:rsidR="0012028D" w:rsidRPr="00436EFE" w:rsidRDefault="0012028D" w:rsidP="004D7457">
            <w:pPr>
              <w:rPr>
                <w:b/>
                <w:sz w:val="28"/>
              </w:rPr>
            </w:pPr>
            <w:r w:rsidRPr="00436EFE">
              <w:rPr>
                <w:b/>
                <w:sz w:val="28"/>
              </w:rPr>
              <w:t>Total</w:t>
            </w:r>
          </w:p>
        </w:tc>
        <w:tc>
          <w:tcPr>
            <w:tcW w:w="1701" w:type="dxa"/>
            <w:shd w:val="clear" w:color="auto" w:fill="002060"/>
          </w:tcPr>
          <w:p w14:paraId="3291CFEA" w14:textId="0AA496C2" w:rsidR="0012028D" w:rsidRPr="00436EFE" w:rsidRDefault="0012028D" w:rsidP="004D7457">
            <w:pPr>
              <w:jc w:val="right"/>
              <w:cnfStyle w:val="000000100000" w:firstRow="0" w:lastRow="0" w:firstColumn="0" w:lastColumn="0" w:oddVBand="0" w:evenVBand="0" w:oddHBand="1" w:evenHBand="0" w:firstRowFirstColumn="0" w:firstRowLastColumn="0" w:lastRowFirstColumn="0" w:lastRowLastColumn="0"/>
              <w:rPr>
                <w:b/>
                <w:sz w:val="28"/>
              </w:rPr>
            </w:pPr>
            <w:r w:rsidRPr="0063174F">
              <w:rPr>
                <w:b/>
                <w:sz w:val="28"/>
              </w:rPr>
              <w:t>$</w:t>
            </w:r>
            <w:r>
              <w:rPr>
                <w:b/>
                <w:sz w:val="28"/>
              </w:rPr>
              <w:t xml:space="preserve"> </w:t>
            </w:r>
            <w:r w:rsidR="00AD235A">
              <w:rPr>
                <w:b/>
                <w:sz w:val="28"/>
              </w:rPr>
              <w:t>48,000</w:t>
            </w:r>
            <w:r>
              <w:rPr>
                <w:b/>
                <w:sz w:val="28"/>
              </w:rPr>
              <w:t>.00</w:t>
            </w:r>
          </w:p>
        </w:tc>
      </w:tr>
    </w:tbl>
    <w:p w14:paraId="77B89519" w14:textId="77777777" w:rsidR="00AD235A" w:rsidRDefault="00AD235A" w:rsidP="0012028D">
      <w:pPr>
        <w:jc w:val="both"/>
        <w:rPr>
          <w:rFonts w:asciiTheme="minorHAnsi" w:hAnsiTheme="minorHAnsi" w:cstheme="minorHAnsi"/>
          <w:shd w:val="clear" w:color="auto" w:fill="FFFFFF"/>
        </w:rPr>
      </w:pPr>
    </w:p>
    <w:p w14:paraId="611EDC58" w14:textId="4E178B81" w:rsidR="0012028D" w:rsidRDefault="0012028D" w:rsidP="0012028D">
      <w:pPr>
        <w:jc w:val="both"/>
        <w:rPr>
          <w:rFonts w:asciiTheme="minorHAnsi" w:hAnsiTheme="minorHAnsi" w:cstheme="minorHAnsi"/>
          <w:shd w:val="clear" w:color="auto" w:fill="FFFFFF"/>
        </w:rPr>
      </w:pPr>
      <w:r w:rsidRPr="00442E70">
        <w:rPr>
          <w:rFonts w:asciiTheme="minorHAnsi" w:hAnsiTheme="minorHAnsi" w:cstheme="minorHAnsi"/>
          <w:shd w:val="clear" w:color="auto" w:fill="FFFFFF"/>
        </w:rPr>
        <w:t xml:space="preserve">En relación con </w:t>
      </w:r>
      <w:r w:rsidRPr="00442E70">
        <w:rPr>
          <w:rFonts w:asciiTheme="minorHAnsi" w:eastAsia="Arial" w:hAnsiTheme="minorHAnsi" w:cstheme="minorHAnsi"/>
        </w:rPr>
        <w:t xml:space="preserve">la página de Facebook del ACEA, </w:t>
      </w:r>
      <w:r w:rsidRPr="00442E70">
        <w:rPr>
          <w:rFonts w:asciiTheme="minorHAnsi" w:hAnsiTheme="minorHAnsi" w:cstheme="minorHAnsi"/>
          <w:shd w:val="clear" w:color="auto" w:fill="FFFFFF"/>
        </w:rPr>
        <w:t xml:space="preserve">se actualizó de manera constante </w:t>
      </w:r>
      <w:r w:rsidRPr="00442E70">
        <w:rPr>
          <w:rFonts w:asciiTheme="minorHAnsi" w:eastAsia="Arial" w:hAnsiTheme="minorHAnsi" w:cstheme="minorHAnsi"/>
        </w:rPr>
        <w:t xml:space="preserve">con </w:t>
      </w:r>
      <w:r>
        <w:rPr>
          <w:rFonts w:asciiTheme="minorHAnsi" w:eastAsia="Arial" w:hAnsiTheme="minorHAnsi" w:cstheme="minorHAnsi"/>
        </w:rPr>
        <w:t>la información para</w:t>
      </w:r>
      <w:r w:rsidRPr="00442E70">
        <w:rPr>
          <w:rFonts w:asciiTheme="minorHAnsi" w:eastAsia="Arial" w:hAnsiTheme="minorHAnsi" w:cstheme="minorHAnsi"/>
        </w:rPr>
        <w:t xml:space="preserve"> prom</w:t>
      </w:r>
      <w:r>
        <w:rPr>
          <w:rFonts w:asciiTheme="minorHAnsi" w:eastAsia="Arial" w:hAnsiTheme="minorHAnsi" w:cstheme="minorHAnsi"/>
        </w:rPr>
        <w:t>ov</w:t>
      </w:r>
      <w:r w:rsidRPr="00442E70">
        <w:rPr>
          <w:rFonts w:asciiTheme="minorHAnsi" w:eastAsia="Arial" w:hAnsiTheme="minorHAnsi" w:cstheme="minorHAnsi"/>
        </w:rPr>
        <w:t>e</w:t>
      </w:r>
      <w:r>
        <w:rPr>
          <w:rFonts w:asciiTheme="minorHAnsi" w:eastAsia="Arial" w:hAnsiTheme="minorHAnsi" w:cstheme="minorHAnsi"/>
        </w:rPr>
        <w:t xml:space="preserve">r </w:t>
      </w:r>
      <w:r w:rsidRPr="00442E70">
        <w:rPr>
          <w:rFonts w:asciiTheme="minorHAnsi" w:eastAsia="Arial" w:hAnsiTheme="minorHAnsi" w:cstheme="minorHAnsi"/>
        </w:rPr>
        <w:t>las</w:t>
      </w:r>
      <w:r>
        <w:rPr>
          <w:rFonts w:asciiTheme="minorHAnsi" w:eastAsia="Arial" w:hAnsiTheme="minorHAnsi" w:cstheme="minorHAnsi"/>
        </w:rPr>
        <w:t xml:space="preserve"> actividades académicas, eventos culturales y deportivos, así como: noticias de interés para la comunidad universitaria, </w:t>
      </w:r>
      <w:r w:rsidRPr="00442E70">
        <w:rPr>
          <w:rFonts w:asciiTheme="minorHAnsi" w:eastAsia="Arial" w:hAnsiTheme="minorHAnsi" w:cstheme="minorHAnsi"/>
        </w:rPr>
        <w:t>concursos, becas, proyectos de investigación, diplomados, talleres</w:t>
      </w:r>
      <w:r w:rsidRPr="00442E70">
        <w:rPr>
          <w:rFonts w:asciiTheme="minorHAnsi" w:hAnsiTheme="minorHAnsi" w:cstheme="minorHAnsi"/>
          <w:shd w:val="clear" w:color="auto" w:fill="FFFFFF"/>
        </w:rPr>
        <w:t xml:space="preserve"> y comunicados en beneficio de </w:t>
      </w:r>
      <w:r>
        <w:rPr>
          <w:rFonts w:asciiTheme="minorHAnsi" w:hAnsiTheme="minorHAnsi" w:cstheme="minorHAnsi"/>
          <w:shd w:val="clear" w:color="auto" w:fill="FFFFFF"/>
        </w:rPr>
        <w:t>la</w:t>
      </w:r>
      <w:r w:rsidRPr="00442E70">
        <w:rPr>
          <w:rFonts w:asciiTheme="minorHAnsi" w:hAnsiTheme="minorHAnsi" w:cstheme="minorHAnsi"/>
          <w:shd w:val="clear" w:color="auto" w:fill="FFFFFF"/>
        </w:rPr>
        <w:t xml:space="preserve"> formación profesional.</w:t>
      </w:r>
    </w:p>
    <w:p w14:paraId="784FAD66" w14:textId="23BC2495" w:rsidR="00935B5F" w:rsidRDefault="00935B5F" w:rsidP="0012028D">
      <w:pPr>
        <w:jc w:val="both"/>
        <w:rPr>
          <w:rFonts w:asciiTheme="minorHAnsi" w:hAnsiTheme="minorHAnsi" w:cstheme="minorHAnsi"/>
          <w:shd w:val="clear" w:color="auto" w:fill="FFFFFF"/>
        </w:rPr>
      </w:pPr>
    </w:p>
    <w:p w14:paraId="7DA0BF0B" w14:textId="77777777" w:rsidR="00935B5F" w:rsidRPr="00935B5F" w:rsidRDefault="00935B5F" w:rsidP="00935B5F">
      <w:pPr>
        <w:jc w:val="both"/>
        <w:rPr>
          <w:rFonts w:asciiTheme="minorHAnsi" w:hAnsiTheme="minorHAnsi" w:cstheme="minorHAnsi"/>
        </w:rPr>
      </w:pPr>
      <w:r w:rsidRPr="00935B5F">
        <w:rPr>
          <w:rFonts w:asciiTheme="minorHAnsi" w:hAnsiTheme="minorHAnsi" w:cstheme="minorHAnsi"/>
        </w:rPr>
        <w:t>Dentro de las funciones académicas administrativas que se desempeñaron en la Coordinación del Área Académica de Ciencias Económicas y Administrativas fueron las siguientes: Asistir a reuniones con directores y coordinadores de área con la administración rectoral, con Secretarías y sus direcciones para la articulación con áreas académicas, orientar a directivos de unidades académicas en cuanto a la evaluación para la acreditación y reacreditación de los programas académicos, rediseño de las funciones y atribuciones de coordinadores de área académica, seguimiento de las metas y acciones establecidas en POA 2024, Diseño de las acciones del ACEA para el POA de la Secretaria de Rectoría (SR) 2025.</w:t>
      </w:r>
    </w:p>
    <w:p w14:paraId="1ACE00F5" w14:textId="7EB80AD8" w:rsidR="00935B5F" w:rsidRDefault="00935B5F" w:rsidP="00935B5F">
      <w:pPr>
        <w:jc w:val="both"/>
        <w:rPr>
          <w:rFonts w:asciiTheme="minorHAnsi" w:hAnsiTheme="minorHAnsi" w:cstheme="minorHAnsi"/>
        </w:rPr>
      </w:pPr>
      <w:r w:rsidRPr="00935B5F">
        <w:rPr>
          <w:rFonts w:asciiTheme="minorHAnsi" w:hAnsiTheme="minorHAnsi" w:cstheme="minorHAnsi"/>
        </w:rPr>
        <w:t>Participar en la Revisión de cargas horarias de las licenciaturas del ACEA, en el Rediseño de la guía general de cargas horarias y ser parte de la Comisión de Admisión, así como participar en la Expo Café Nayarit.</w:t>
      </w:r>
    </w:p>
    <w:p w14:paraId="7584F701" w14:textId="0904C8FE" w:rsidR="002270C0" w:rsidRDefault="002270C0" w:rsidP="00935B5F">
      <w:pPr>
        <w:jc w:val="both"/>
        <w:rPr>
          <w:rFonts w:asciiTheme="minorHAnsi" w:hAnsiTheme="minorHAnsi" w:cstheme="minorHAnsi"/>
        </w:rPr>
      </w:pPr>
    </w:p>
    <w:p w14:paraId="179F73D8" w14:textId="4AFA7797" w:rsidR="002270C0" w:rsidRDefault="00A40E8F" w:rsidP="00935B5F">
      <w:pPr>
        <w:jc w:val="both"/>
        <w:rPr>
          <w:rFonts w:asciiTheme="minorHAnsi" w:hAnsiTheme="minorHAnsi" w:cstheme="minorHAnsi"/>
        </w:rPr>
      </w:pPr>
      <w:r>
        <w:rPr>
          <w:noProof/>
        </w:rPr>
        <w:lastRenderedPageBreak/>
        <w:drawing>
          <wp:inline distT="0" distB="0" distL="0" distR="0" wp14:anchorId="398D36B6" wp14:editId="23C91A36">
            <wp:extent cx="3984651" cy="1597322"/>
            <wp:effectExtent l="0" t="0" r="0" b="317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8710" b="27899"/>
                    <a:stretch/>
                  </pic:blipFill>
                  <pic:spPr bwMode="auto">
                    <a:xfrm>
                      <a:off x="0" y="0"/>
                      <a:ext cx="4007618" cy="160652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978A766" wp14:editId="5DA74B12">
            <wp:extent cx="3960864" cy="2826517"/>
            <wp:effectExtent l="0" t="0" r="190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4249" b="535"/>
                    <a:stretch/>
                  </pic:blipFill>
                  <pic:spPr bwMode="auto">
                    <a:xfrm>
                      <a:off x="0" y="0"/>
                      <a:ext cx="3977907" cy="283867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4BAF89B" wp14:editId="02DE7636">
            <wp:extent cx="3941558" cy="2333078"/>
            <wp:effectExtent l="0" t="0" r="190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1244" b="44341"/>
                    <a:stretch/>
                  </pic:blipFill>
                  <pic:spPr bwMode="auto">
                    <a:xfrm>
                      <a:off x="0" y="0"/>
                      <a:ext cx="3964430" cy="234661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33E01239" wp14:editId="33CBAB0C">
            <wp:extent cx="5610494" cy="2165131"/>
            <wp:effectExtent l="0" t="0" r="0" b="698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7208" b="21363"/>
                    <a:stretch/>
                  </pic:blipFill>
                  <pic:spPr bwMode="auto">
                    <a:xfrm>
                      <a:off x="0" y="0"/>
                      <a:ext cx="5611495" cy="216551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627EC39" wp14:editId="0A3C9F14">
            <wp:extent cx="5611495" cy="2680138"/>
            <wp:effectExtent l="0" t="0" r="8255"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t="16314" b="47823"/>
                    <a:stretch/>
                  </pic:blipFill>
                  <pic:spPr bwMode="auto">
                    <a:xfrm>
                      <a:off x="0" y="0"/>
                      <a:ext cx="5611495" cy="268013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49E268B" wp14:editId="288B84D0">
            <wp:extent cx="4109041" cy="2154315"/>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7493" t="19645" r="19262" b="12089"/>
                    <a:stretch/>
                  </pic:blipFill>
                  <pic:spPr bwMode="auto">
                    <a:xfrm>
                      <a:off x="0" y="0"/>
                      <a:ext cx="4110082" cy="2154861"/>
                    </a:xfrm>
                    <a:prstGeom prst="rect">
                      <a:avLst/>
                    </a:prstGeom>
                    <a:noFill/>
                    <a:ln>
                      <a:noFill/>
                    </a:ln>
                    <a:extLst>
                      <a:ext uri="{53640926-AAD7-44D8-BBD7-CCE9431645EC}">
                        <a14:shadowObscured xmlns:a14="http://schemas.microsoft.com/office/drawing/2010/main"/>
                      </a:ext>
                    </a:extLst>
                  </pic:spPr>
                </pic:pic>
              </a:graphicData>
            </a:graphic>
          </wp:inline>
        </w:drawing>
      </w:r>
    </w:p>
    <w:p w14:paraId="26418E3E" w14:textId="77777777" w:rsidR="00935B5F" w:rsidRPr="00935B5F" w:rsidRDefault="00935B5F" w:rsidP="00935B5F">
      <w:pPr>
        <w:jc w:val="both"/>
        <w:rPr>
          <w:rFonts w:asciiTheme="minorHAnsi" w:hAnsiTheme="minorHAnsi" w:cstheme="minorHAnsi"/>
        </w:rPr>
      </w:pPr>
    </w:p>
    <w:p w14:paraId="03D42BCB" w14:textId="6C07897F" w:rsidR="00935B5F" w:rsidRPr="00935B5F" w:rsidRDefault="00935B5F" w:rsidP="00935B5F">
      <w:pPr>
        <w:jc w:val="both"/>
        <w:rPr>
          <w:rFonts w:asciiTheme="minorHAnsi" w:hAnsiTheme="minorHAnsi" w:cstheme="minorHAnsi"/>
          <w:shd w:val="clear" w:color="auto" w:fill="FFFFFF"/>
        </w:rPr>
      </w:pPr>
      <w:r w:rsidRPr="00935B5F">
        <w:rPr>
          <w:rFonts w:asciiTheme="minorHAnsi" w:hAnsiTheme="minorHAnsi" w:cstheme="minorHAnsi"/>
        </w:rPr>
        <w:t xml:space="preserve">Dentro de la Comisión Central e Institucional de la Responsabilidad Social Universitaria se participó en la Comisión Institucional Cultura por la Paz, Comisión Institucional de Universidad Saludable, Comisión Institucional de Propiedad Intelectual, Comisión </w:t>
      </w:r>
      <w:r w:rsidRPr="00935B5F">
        <w:rPr>
          <w:rFonts w:asciiTheme="minorHAnsi" w:hAnsiTheme="minorHAnsi" w:cstheme="minorHAnsi"/>
        </w:rPr>
        <w:lastRenderedPageBreak/>
        <w:t>Institucional de Innovación Social y en la Comisión Institucional de Sustentabilidad y Medio Ambiente.</w:t>
      </w:r>
    </w:p>
    <w:p w14:paraId="77F7F3A2" w14:textId="77777777" w:rsidR="0012028D" w:rsidRDefault="0012028D" w:rsidP="0012028D">
      <w:pPr>
        <w:jc w:val="both"/>
        <w:rPr>
          <w:rFonts w:asciiTheme="minorHAnsi" w:hAnsiTheme="minorHAnsi" w:cstheme="minorHAnsi"/>
          <w:shd w:val="clear" w:color="auto" w:fill="FFFFFF"/>
        </w:rPr>
      </w:pPr>
    </w:p>
    <w:p w14:paraId="7E4A7B9E" w14:textId="2979BD63" w:rsidR="0012028D" w:rsidRDefault="00ED073C" w:rsidP="0012028D">
      <w:pPr>
        <w:jc w:val="both"/>
        <w:rPr>
          <w:rFonts w:asciiTheme="minorHAnsi" w:hAnsiTheme="minorHAnsi" w:cstheme="minorHAnsi"/>
          <w:shd w:val="clear" w:color="auto" w:fill="FFFFFF"/>
        </w:rPr>
      </w:pPr>
      <w:r>
        <w:rPr>
          <w:rFonts w:asciiTheme="minorHAnsi" w:hAnsiTheme="minorHAnsi" w:cstheme="minorHAnsi"/>
          <w:shd w:val="clear" w:color="auto" w:fill="FFFFFF"/>
        </w:rPr>
        <w:t>El</w:t>
      </w:r>
      <w:r w:rsidR="0012028D">
        <w:rPr>
          <w:rFonts w:asciiTheme="minorHAnsi" w:hAnsiTheme="minorHAnsi" w:cstheme="minorHAnsi"/>
          <w:shd w:val="clear" w:color="auto" w:fill="FFFFFF"/>
        </w:rPr>
        <w:t xml:space="preserve"> cumplimiento </w:t>
      </w:r>
      <w:r>
        <w:rPr>
          <w:rFonts w:asciiTheme="minorHAnsi" w:hAnsiTheme="minorHAnsi" w:cstheme="minorHAnsi"/>
          <w:shd w:val="clear" w:color="auto" w:fill="FFFFFF"/>
        </w:rPr>
        <w:t>de estas acciones dependió del trabajo conjunto de maestras y maestros, alumnos y alumnas y dejar de lado diferencias, y en cambio</w:t>
      </w:r>
      <w:r w:rsidR="00C154DF">
        <w:rPr>
          <w:rFonts w:asciiTheme="minorHAnsi" w:hAnsiTheme="minorHAnsi" w:cstheme="minorHAnsi"/>
          <w:shd w:val="clear" w:color="auto" w:fill="FFFFFF"/>
        </w:rPr>
        <w:t>,</w:t>
      </w:r>
      <w:r>
        <w:rPr>
          <w:rFonts w:asciiTheme="minorHAnsi" w:hAnsiTheme="minorHAnsi" w:cstheme="minorHAnsi"/>
          <w:shd w:val="clear" w:color="auto" w:fill="FFFFFF"/>
        </w:rPr>
        <w:t xml:space="preserve"> sumar esfuerzos y</w:t>
      </w:r>
      <w:r w:rsidR="0012028D">
        <w:rPr>
          <w:rFonts w:asciiTheme="minorHAnsi" w:hAnsiTheme="minorHAnsi" w:cstheme="minorHAnsi"/>
          <w:shd w:val="clear" w:color="auto" w:fill="FFFFFF"/>
        </w:rPr>
        <w:t xml:space="preserve"> compromiso</w:t>
      </w:r>
      <w:r>
        <w:rPr>
          <w:rFonts w:asciiTheme="minorHAnsi" w:hAnsiTheme="minorHAnsi" w:cstheme="minorHAnsi"/>
          <w:shd w:val="clear" w:color="auto" w:fill="FFFFFF"/>
        </w:rPr>
        <w:t>s</w:t>
      </w:r>
      <w:r w:rsidR="0012028D">
        <w:rPr>
          <w:rFonts w:asciiTheme="minorHAnsi" w:hAnsiTheme="minorHAnsi" w:cstheme="minorHAnsi"/>
          <w:shd w:val="clear" w:color="auto" w:fill="FFFFFF"/>
        </w:rPr>
        <w:t xml:space="preserve"> pactado</w:t>
      </w:r>
      <w:r w:rsidR="00C154DF">
        <w:rPr>
          <w:rFonts w:asciiTheme="minorHAnsi" w:hAnsiTheme="minorHAnsi" w:cstheme="minorHAnsi"/>
          <w:shd w:val="clear" w:color="auto" w:fill="FFFFFF"/>
        </w:rPr>
        <w:t>s</w:t>
      </w:r>
      <w:r w:rsidR="0012028D">
        <w:rPr>
          <w:rFonts w:asciiTheme="minorHAnsi" w:hAnsiTheme="minorHAnsi" w:cstheme="minorHAnsi"/>
          <w:shd w:val="clear" w:color="auto" w:fill="FFFFFF"/>
        </w:rPr>
        <w:t xml:space="preserve"> en el Programa Operativo Anual (POA) en</w:t>
      </w:r>
      <w:r w:rsidR="00C154DF">
        <w:rPr>
          <w:rFonts w:asciiTheme="minorHAnsi" w:hAnsiTheme="minorHAnsi" w:cstheme="minorHAnsi"/>
          <w:shd w:val="clear" w:color="auto" w:fill="FFFFFF"/>
        </w:rPr>
        <w:t xml:space="preserve"> pos de una </w:t>
      </w:r>
      <w:r w:rsidR="0012028D">
        <w:rPr>
          <w:rFonts w:asciiTheme="minorHAnsi" w:hAnsiTheme="minorHAnsi" w:cstheme="minorHAnsi"/>
          <w:shd w:val="clear" w:color="auto" w:fill="FFFFFF"/>
        </w:rPr>
        <w:t>Educación de Calidad</w:t>
      </w:r>
      <w:r w:rsidR="00C154DF">
        <w:rPr>
          <w:rFonts w:asciiTheme="minorHAnsi" w:hAnsiTheme="minorHAnsi" w:cstheme="minorHAnsi"/>
          <w:shd w:val="clear" w:color="auto" w:fill="FFFFFF"/>
        </w:rPr>
        <w:t xml:space="preserve"> </w:t>
      </w:r>
      <w:r w:rsidR="001C76AD">
        <w:rPr>
          <w:rFonts w:asciiTheme="minorHAnsi" w:hAnsiTheme="minorHAnsi" w:cstheme="minorHAnsi"/>
          <w:shd w:val="clear" w:color="auto" w:fill="FFFFFF"/>
        </w:rPr>
        <w:t>c</w:t>
      </w:r>
      <w:r w:rsidR="0012028D">
        <w:rPr>
          <w:rFonts w:asciiTheme="minorHAnsi" w:hAnsiTheme="minorHAnsi" w:cstheme="minorHAnsi"/>
          <w:shd w:val="clear" w:color="auto" w:fill="FFFFFF"/>
        </w:rPr>
        <w:t>ontri</w:t>
      </w:r>
      <w:r w:rsidR="00C154DF">
        <w:rPr>
          <w:rFonts w:asciiTheme="minorHAnsi" w:hAnsiTheme="minorHAnsi" w:cstheme="minorHAnsi"/>
          <w:shd w:val="clear" w:color="auto" w:fill="FFFFFF"/>
        </w:rPr>
        <w:t>buyendo así a</w:t>
      </w:r>
      <w:r w:rsidR="0012028D">
        <w:rPr>
          <w:rFonts w:asciiTheme="minorHAnsi" w:hAnsiTheme="minorHAnsi" w:cstheme="minorHAnsi"/>
          <w:shd w:val="clear" w:color="auto" w:fill="FFFFFF"/>
        </w:rPr>
        <w:t xml:space="preserve"> la responsabilidad social universitaria y fortalec</w:t>
      </w:r>
      <w:r w:rsidR="00C154DF">
        <w:rPr>
          <w:rFonts w:asciiTheme="minorHAnsi" w:hAnsiTheme="minorHAnsi" w:cstheme="minorHAnsi"/>
          <w:shd w:val="clear" w:color="auto" w:fill="FFFFFF"/>
        </w:rPr>
        <w:t>iendo</w:t>
      </w:r>
      <w:r w:rsidR="0012028D">
        <w:rPr>
          <w:rFonts w:asciiTheme="minorHAnsi" w:hAnsiTheme="minorHAnsi" w:cstheme="minorHAnsi"/>
          <w:shd w:val="clear" w:color="auto" w:fill="FFFFFF"/>
        </w:rPr>
        <w:t xml:space="preserve"> las relaciones con alumnos y profesores de las unidades académicas del ACEA. </w:t>
      </w:r>
    </w:p>
    <w:p w14:paraId="0A7560A7" w14:textId="77777777" w:rsidR="0012028D" w:rsidRDefault="0012028D" w:rsidP="0012028D">
      <w:pPr>
        <w:jc w:val="both"/>
        <w:rPr>
          <w:rFonts w:asciiTheme="minorHAnsi" w:hAnsiTheme="minorHAnsi" w:cstheme="minorHAnsi"/>
          <w:shd w:val="clear" w:color="auto" w:fill="FFFFFF"/>
        </w:rPr>
      </w:pPr>
    </w:p>
    <w:p w14:paraId="54098AB5" w14:textId="77777777" w:rsidR="0012028D" w:rsidRPr="00371139" w:rsidRDefault="0012028D" w:rsidP="0012028D">
      <w:pPr>
        <w:jc w:val="both"/>
        <w:rPr>
          <w:rFonts w:asciiTheme="minorHAnsi" w:hAnsiTheme="minorHAnsi" w:cstheme="minorHAnsi"/>
          <w:shd w:val="clear" w:color="auto" w:fill="FFFFFF"/>
        </w:rPr>
      </w:pPr>
      <w:r>
        <w:rPr>
          <w:rFonts w:asciiTheme="minorHAnsi" w:hAnsiTheme="minorHAnsi" w:cstheme="minorHAnsi"/>
          <w:shd w:val="clear" w:color="auto" w:fill="FFFFFF"/>
        </w:rPr>
        <w:t>Refrendamos una vez más nuestro compromiso y participación, poniendo de manifiesto la diversidad cultural que permite la transformación del entorno universitario.</w:t>
      </w:r>
    </w:p>
    <w:p w14:paraId="5763A4D6" w14:textId="3BFA9AF8" w:rsidR="00465000" w:rsidRDefault="00465000"/>
    <w:p w14:paraId="1817E9A6" w14:textId="686B38B4" w:rsidR="00935B5F" w:rsidRDefault="00935B5F"/>
    <w:p w14:paraId="746B4274" w14:textId="77777777" w:rsidR="00935B5F" w:rsidRDefault="00935B5F"/>
    <w:sectPr w:rsidR="00935B5F" w:rsidSect="00A92253">
      <w:headerReference w:type="default" r:id="rId42"/>
      <w:footerReference w:type="default" r:id="rId43"/>
      <w:headerReference w:type="first" r:id="rId44"/>
      <w:footerReference w:type="first" r:id="rId45"/>
      <w:pgSz w:w="12240" w:h="15840"/>
      <w:pgMar w:top="1939" w:right="1418" w:bottom="1440" w:left="1985"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C6BA7" w14:textId="77777777" w:rsidR="00440D53" w:rsidRDefault="00440D53">
      <w:r>
        <w:separator/>
      </w:r>
    </w:p>
  </w:endnote>
  <w:endnote w:type="continuationSeparator" w:id="0">
    <w:p w14:paraId="5389C294" w14:textId="77777777" w:rsidR="00440D53" w:rsidRDefault="00440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antGarde Bk BT">
    <w:altName w:val="Century Gothic"/>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8B9E2" w14:textId="77777777" w:rsidR="00C67E42" w:rsidRDefault="00440D53" w:rsidP="000D042A">
    <w:pPr>
      <w:pStyle w:val="Piedepgina"/>
      <w:tabs>
        <w:tab w:val="clear" w:pos="8838"/>
        <w:tab w:val="right" w:pos="-3402"/>
      </w:tabs>
      <w:jc w:val="center"/>
    </w:pPr>
  </w:p>
  <w:p w14:paraId="70FFF16F" w14:textId="77777777" w:rsidR="00C67E42" w:rsidRDefault="00440D53" w:rsidP="00A35C2D">
    <w:pPr>
      <w:pStyle w:val="Piedepgina"/>
      <w:tabs>
        <w:tab w:val="clear" w:pos="8838"/>
        <w:tab w:val="right" w:pos="-3402"/>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255211046"/>
      <w:docPartObj>
        <w:docPartGallery w:val="Page Numbers (Bottom of Page)"/>
        <w:docPartUnique/>
      </w:docPartObj>
    </w:sdtPr>
    <w:sdtEndPr/>
    <w:sdtContent>
      <w:p w14:paraId="27A99AE9" w14:textId="77777777" w:rsidR="00C67E42" w:rsidRDefault="002D3165">
        <w:pPr>
          <w:pStyle w:val="Piedepgina"/>
          <w:jc w:val="right"/>
        </w:pPr>
        <w:r>
          <w:rPr>
            <w:lang w:val="es-ES"/>
          </w:rPr>
          <w:t xml:space="preserve"> </w:t>
        </w:r>
      </w:p>
    </w:sdtContent>
  </w:sdt>
  <w:p w14:paraId="30A8B3CA" w14:textId="77777777" w:rsidR="00C67E42" w:rsidRDefault="00440D5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49C5F" w14:textId="77777777" w:rsidR="00440D53" w:rsidRDefault="00440D53">
      <w:r>
        <w:separator/>
      </w:r>
    </w:p>
  </w:footnote>
  <w:footnote w:type="continuationSeparator" w:id="0">
    <w:p w14:paraId="54D25138" w14:textId="77777777" w:rsidR="00440D53" w:rsidRDefault="00440D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24F4F" w14:textId="77777777" w:rsidR="00C67E42" w:rsidRDefault="002D3165" w:rsidP="00184628">
    <w:pPr>
      <w:pStyle w:val="Piedepgina"/>
      <w:jc w:val="right"/>
      <w:rPr>
        <w:rFonts w:ascii="AvantGarde Bk BT" w:hAnsi="AvantGarde Bk BT"/>
        <w:sz w:val="14"/>
        <w:szCs w:val="14"/>
      </w:rPr>
    </w:pPr>
    <w:r>
      <w:rPr>
        <w:rFonts w:ascii="AvantGarde Bk BT" w:hAnsi="AvantGarde Bk BT"/>
        <w:sz w:val="14"/>
        <w:szCs w:val="14"/>
      </w:rPr>
      <w:t xml:space="preserve">                                                     </w:t>
    </w:r>
  </w:p>
  <w:p w14:paraId="1DA95754" w14:textId="77777777" w:rsidR="00C67E42" w:rsidRPr="00A35C2D" w:rsidRDefault="00440D53" w:rsidP="00A35C2D">
    <w:pPr>
      <w:pStyle w:val="Encabezado"/>
      <w:ind w:left="-1276"/>
      <w:jc w:val="center"/>
      <w:rPr>
        <w:rFonts w:ascii="Arial" w:hAnsi="Arial" w:cs="Arial"/>
        <w:b/>
        <w:sz w:val="24"/>
        <w:szCs w:val="14"/>
      </w:rPr>
    </w:pPr>
  </w:p>
  <w:p w14:paraId="0487EBE4" w14:textId="77777777" w:rsidR="00C67E42" w:rsidRDefault="00440D53">
    <w:pPr>
      <w:pStyle w:val="Encabezado"/>
    </w:pPr>
  </w:p>
  <w:p w14:paraId="6D712A0B" w14:textId="77777777" w:rsidR="00C67E42" w:rsidRDefault="002D3165" w:rsidP="00C00653">
    <w:r>
      <w:rPr>
        <w:noProof/>
        <w:lang w:eastAsia="es-MX"/>
      </w:rPr>
      <mc:AlternateContent>
        <mc:Choice Requires="wps">
          <w:drawing>
            <wp:anchor distT="0" distB="0" distL="114300" distR="114300" simplePos="0" relativeHeight="251659264" behindDoc="0" locked="0" layoutInCell="1" allowOverlap="1" wp14:anchorId="29A27C2C" wp14:editId="598264B9">
              <wp:simplePos x="0" y="0"/>
              <wp:positionH relativeFrom="column">
                <wp:posOffset>-1259812</wp:posOffset>
              </wp:positionH>
              <wp:positionV relativeFrom="paragraph">
                <wp:posOffset>214768</wp:posOffset>
              </wp:positionV>
              <wp:extent cx="7744571" cy="7952"/>
              <wp:effectExtent l="0" t="0" r="27940" b="30480"/>
              <wp:wrapNone/>
              <wp:docPr id="9" name="9 Conector recto"/>
              <wp:cNvGraphicFramePr/>
              <a:graphic xmlns:a="http://schemas.openxmlformats.org/drawingml/2006/main">
                <a:graphicData uri="http://schemas.microsoft.com/office/word/2010/wordprocessingShape">
                  <wps:wsp>
                    <wps:cNvCnPr/>
                    <wps:spPr>
                      <a:xfrm>
                        <a:off x="0" y="0"/>
                        <a:ext cx="7744571" cy="79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EDC407" id="9 Conector recto"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9.2pt,16.9pt" to="510.6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" strokecolor="#4472c4 [3204]" strokeweight=".5pt">
              <v:stroke joinstyle="miter"/>
            </v:line>
          </w:pict>
        </mc:Fallback>
      </mc:AlternateContent>
    </w:r>
  </w:p>
  <w:p w14:paraId="2966EC3F" w14:textId="77777777" w:rsidR="00C67E42" w:rsidRDefault="00440D53" w:rsidP="00C0065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354AF" w14:textId="77777777" w:rsidR="00C67E42" w:rsidRDefault="00440D53" w:rsidP="00A92253">
    <w:pPr>
      <w:pStyle w:val="Encabezado"/>
      <w:rPr>
        <w:lang w:val="es-ES"/>
      </w:rPr>
    </w:pPr>
  </w:p>
  <w:p w14:paraId="58D4B037" w14:textId="77777777" w:rsidR="00C67E42" w:rsidRPr="00A92253" w:rsidRDefault="00440D53" w:rsidP="00A92253">
    <w:pPr>
      <w:pStyle w:val="Encabezado"/>
      <w:jc w:val="center"/>
      <w:rPr>
        <w:lang w:val="es-E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05A"/>
    <w:rsid w:val="0001630F"/>
    <w:rsid w:val="00091739"/>
    <w:rsid w:val="00097033"/>
    <w:rsid w:val="000A058B"/>
    <w:rsid w:val="0012028D"/>
    <w:rsid w:val="0012329B"/>
    <w:rsid w:val="00164F34"/>
    <w:rsid w:val="001714DF"/>
    <w:rsid w:val="001A6259"/>
    <w:rsid w:val="001C48C3"/>
    <w:rsid w:val="001C76AD"/>
    <w:rsid w:val="001F3349"/>
    <w:rsid w:val="001F58EE"/>
    <w:rsid w:val="00213163"/>
    <w:rsid w:val="002270C0"/>
    <w:rsid w:val="00250C0B"/>
    <w:rsid w:val="002645D3"/>
    <w:rsid w:val="002B4061"/>
    <w:rsid w:val="002D3165"/>
    <w:rsid w:val="002E03DC"/>
    <w:rsid w:val="00347D64"/>
    <w:rsid w:val="0039671C"/>
    <w:rsid w:val="003A0C26"/>
    <w:rsid w:val="003D2A3F"/>
    <w:rsid w:val="00403C0C"/>
    <w:rsid w:val="00424FC1"/>
    <w:rsid w:val="00440D53"/>
    <w:rsid w:val="00465000"/>
    <w:rsid w:val="004714A0"/>
    <w:rsid w:val="004A11A7"/>
    <w:rsid w:val="004A36DD"/>
    <w:rsid w:val="004A4FC1"/>
    <w:rsid w:val="00525E2D"/>
    <w:rsid w:val="00562948"/>
    <w:rsid w:val="00575EE1"/>
    <w:rsid w:val="005E33AE"/>
    <w:rsid w:val="00610C3F"/>
    <w:rsid w:val="00622C14"/>
    <w:rsid w:val="0063579C"/>
    <w:rsid w:val="00646B4C"/>
    <w:rsid w:val="007856CC"/>
    <w:rsid w:val="00792972"/>
    <w:rsid w:val="007A10E2"/>
    <w:rsid w:val="007B0627"/>
    <w:rsid w:val="0083139D"/>
    <w:rsid w:val="00901C18"/>
    <w:rsid w:val="00903D44"/>
    <w:rsid w:val="00905F97"/>
    <w:rsid w:val="00935B5F"/>
    <w:rsid w:val="00957EA2"/>
    <w:rsid w:val="009C3B74"/>
    <w:rsid w:val="00A40E8F"/>
    <w:rsid w:val="00A4591F"/>
    <w:rsid w:val="00A50697"/>
    <w:rsid w:val="00A80C87"/>
    <w:rsid w:val="00A82DC3"/>
    <w:rsid w:val="00AD235A"/>
    <w:rsid w:val="00B07797"/>
    <w:rsid w:val="00B35F05"/>
    <w:rsid w:val="00B7305A"/>
    <w:rsid w:val="00B779F1"/>
    <w:rsid w:val="00BA0A8D"/>
    <w:rsid w:val="00C154DF"/>
    <w:rsid w:val="00C925AD"/>
    <w:rsid w:val="00C94E92"/>
    <w:rsid w:val="00D039D9"/>
    <w:rsid w:val="00DA39C5"/>
    <w:rsid w:val="00E10589"/>
    <w:rsid w:val="00EA242B"/>
    <w:rsid w:val="00EA54C0"/>
    <w:rsid w:val="00EC5363"/>
    <w:rsid w:val="00ED073C"/>
    <w:rsid w:val="00F61BA0"/>
    <w:rsid w:val="00F634F7"/>
    <w:rsid w:val="00F71334"/>
    <w:rsid w:val="00F83E48"/>
    <w:rsid w:val="00FC349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5DEAA"/>
  <w15:chartTrackingRefBased/>
  <w15:docId w15:val="{3FB1F4AF-3661-460E-950A-BE4604CC5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028D"/>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uiPriority w:val="9"/>
    <w:qFormat/>
    <w:rsid w:val="0012028D"/>
    <w:pPr>
      <w:spacing w:before="100" w:beforeAutospacing="1" w:after="100" w:afterAutospacing="1"/>
      <w:outlineLvl w:val="0"/>
    </w:pPr>
    <w:rPr>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12028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12028D"/>
    <w:rPr>
      <w:rFonts w:ascii="Times New Roman" w:eastAsia="Times New Roman" w:hAnsi="Times New Roman" w:cs="Times New Roman"/>
      <w:b/>
      <w:bCs/>
      <w:kern w:val="36"/>
      <w:sz w:val="48"/>
      <w:szCs w:val="48"/>
      <w:lang w:eastAsia="es-MX"/>
    </w:rPr>
  </w:style>
  <w:style w:type="paragraph" w:styleId="Encabezado">
    <w:name w:val="header"/>
    <w:basedOn w:val="Normal"/>
    <w:link w:val="EncabezadoCar"/>
    <w:uiPriority w:val="99"/>
    <w:unhideWhenUsed/>
    <w:rsid w:val="0012028D"/>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12028D"/>
  </w:style>
  <w:style w:type="paragraph" w:styleId="Piedepgina">
    <w:name w:val="footer"/>
    <w:basedOn w:val="Normal"/>
    <w:link w:val="PiedepginaCar"/>
    <w:uiPriority w:val="99"/>
    <w:unhideWhenUsed/>
    <w:rsid w:val="0012028D"/>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12028D"/>
  </w:style>
  <w:style w:type="table" w:styleId="Tablanormal5">
    <w:name w:val="Plain Table 5"/>
    <w:basedOn w:val="Tablanormal"/>
    <w:uiPriority w:val="45"/>
    <w:rsid w:val="0012028D"/>
    <w:pPr>
      <w:spacing w:after="0" w:line="240" w:lineRule="auto"/>
    </w:pPr>
    <w:rPr>
      <w:rFonts w:eastAsia="Times New Roman" w:cs="Calibri"/>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7F7F7F" w:themeColor="text1" w:themeTint="80"/>
        </w:tcBorders>
        <w:shd w:val="clear" w:color="auto" w:fill="FFFFFF" w:themeFill="background1"/>
      </w:tcPr>
    </w:tblStylePr>
    <w:tblStylePr w:type="band1Vert">
      <w:rPr>
        <w:rFonts w:cs="Calibri"/>
      </w:rPr>
      <w:tblPr/>
      <w:tcPr>
        <w:shd w:val="clear" w:color="auto" w:fill="F2F2F2" w:themeFill="background1" w:themeFillShade="F2"/>
      </w:tcPr>
    </w:tblStylePr>
    <w:tblStylePr w:type="band1Horz">
      <w:rPr>
        <w:rFonts w:cs="Calibri"/>
      </w:rPr>
      <w:tblPr/>
      <w:tcPr>
        <w:shd w:val="clear" w:color="auto" w:fill="F2F2F2" w:themeFill="background1" w:themeFillShade="F2"/>
      </w:tcPr>
    </w:tblStylePr>
    <w:tblStylePr w:type="neCell">
      <w:rPr>
        <w:rFonts w:cs="Calibri"/>
      </w:rPr>
      <w:tblPr/>
      <w:tcPr>
        <w:tcBorders>
          <w:left w:val="nil"/>
        </w:tcBorders>
      </w:tcPr>
    </w:tblStylePr>
    <w:tblStylePr w:type="nwCell">
      <w:rPr>
        <w:rFonts w:cs="Calibri"/>
      </w:rPr>
      <w:tblPr/>
      <w:tcPr>
        <w:tcBorders>
          <w:right w:val="nil"/>
        </w:tcBorders>
      </w:tcPr>
    </w:tblStylePr>
    <w:tblStylePr w:type="seCell">
      <w:rPr>
        <w:rFonts w:cs="Calibri"/>
      </w:rPr>
      <w:tblPr/>
      <w:tcPr>
        <w:tcBorders>
          <w:left w:val="nil"/>
        </w:tcBorders>
      </w:tcPr>
    </w:tblStylePr>
    <w:tblStylePr w:type="swCell">
      <w:rPr>
        <w:rFonts w:cs="Calibri"/>
      </w:rPr>
      <w:tblPr/>
      <w:tcPr>
        <w:tcBorders>
          <w:right w:val="nil"/>
        </w:tcBorders>
      </w:tcPr>
    </w:tblStylePr>
  </w:style>
  <w:style w:type="paragraph" w:customStyle="1" w:styleId="Default">
    <w:name w:val="Default"/>
    <w:rsid w:val="00164F34"/>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A50697"/>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81097">
      <w:bodyDiv w:val="1"/>
      <w:marLeft w:val="0"/>
      <w:marRight w:val="0"/>
      <w:marTop w:val="0"/>
      <w:marBottom w:val="0"/>
      <w:divBdr>
        <w:top w:val="none" w:sz="0" w:space="0" w:color="auto"/>
        <w:left w:val="none" w:sz="0" w:space="0" w:color="auto"/>
        <w:bottom w:val="none" w:sz="0" w:space="0" w:color="auto"/>
        <w:right w:val="none" w:sz="0" w:space="0" w:color="auto"/>
      </w:divBdr>
    </w:div>
    <w:div w:id="209728417">
      <w:bodyDiv w:val="1"/>
      <w:marLeft w:val="0"/>
      <w:marRight w:val="0"/>
      <w:marTop w:val="0"/>
      <w:marBottom w:val="0"/>
      <w:divBdr>
        <w:top w:val="none" w:sz="0" w:space="0" w:color="auto"/>
        <w:left w:val="none" w:sz="0" w:space="0" w:color="auto"/>
        <w:bottom w:val="none" w:sz="0" w:space="0" w:color="auto"/>
        <w:right w:val="none" w:sz="0" w:space="0" w:color="auto"/>
      </w:divBdr>
    </w:div>
    <w:div w:id="789201156">
      <w:bodyDiv w:val="1"/>
      <w:marLeft w:val="0"/>
      <w:marRight w:val="0"/>
      <w:marTop w:val="0"/>
      <w:marBottom w:val="0"/>
      <w:divBdr>
        <w:top w:val="none" w:sz="0" w:space="0" w:color="auto"/>
        <w:left w:val="none" w:sz="0" w:space="0" w:color="auto"/>
        <w:bottom w:val="none" w:sz="0" w:space="0" w:color="auto"/>
        <w:right w:val="none" w:sz="0" w:space="0" w:color="auto"/>
      </w:divBdr>
      <w:divsChild>
        <w:div w:id="983390812">
          <w:marLeft w:val="0"/>
          <w:marRight w:val="0"/>
          <w:marTop w:val="120"/>
          <w:marBottom w:val="0"/>
          <w:divBdr>
            <w:top w:val="none" w:sz="0" w:space="0" w:color="auto"/>
            <w:left w:val="none" w:sz="0" w:space="0" w:color="auto"/>
            <w:bottom w:val="none" w:sz="0" w:space="0" w:color="auto"/>
            <w:right w:val="none" w:sz="0" w:space="0" w:color="auto"/>
          </w:divBdr>
          <w:divsChild>
            <w:div w:id="1781223895">
              <w:marLeft w:val="0"/>
              <w:marRight w:val="0"/>
              <w:marTop w:val="0"/>
              <w:marBottom w:val="0"/>
              <w:divBdr>
                <w:top w:val="none" w:sz="0" w:space="0" w:color="auto"/>
                <w:left w:val="none" w:sz="0" w:space="0" w:color="auto"/>
                <w:bottom w:val="none" w:sz="0" w:space="0" w:color="auto"/>
                <w:right w:val="none" w:sz="0" w:space="0" w:color="auto"/>
              </w:divBdr>
            </w:div>
          </w:divsChild>
        </w:div>
        <w:div w:id="759835905">
          <w:marLeft w:val="0"/>
          <w:marRight w:val="0"/>
          <w:marTop w:val="120"/>
          <w:marBottom w:val="0"/>
          <w:divBdr>
            <w:top w:val="none" w:sz="0" w:space="0" w:color="auto"/>
            <w:left w:val="none" w:sz="0" w:space="0" w:color="auto"/>
            <w:bottom w:val="none" w:sz="0" w:space="0" w:color="auto"/>
            <w:right w:val="none" w:sz="0" w:space="0" w:color="auto"/>
          </w:divBdr>
          <w:divsChild>
            <w:div w:id="266473941">
              <w:marLeft w:val="0"/>
              <w:marRight w:val="0"/>
              <w:marTop w:val="0"/>
              <w:marBottom w:val="0"/>
              <w:divBdr>
                <w:top w:val="none" w:sz="0" w:space="0" w:color="auto"/>
                <w:left w:val="none" w:sz="0" w:space="0" w:color="auto"/>
                <w:bottom w:val="none" w:sz="0" w:space="0" w:color="auto"/>
                <w:right w:val="none" w:sz="0" w:space="0" w:color="auto"/>
              </w:divBdr>
            </w:div>
            <w:div w:id="329866687">
              <w:marLeft w:val="0"/>
              <w:marRight w:val="0"/>
              <w:marTop w:val="0"/>
              <w:marBottom w:val="0"/>
              <w:divBdr>
                <w:top w:val="none" w:sz="0" w:space="0" w:color="auto"/>
                <w:left w:val="none" w:sz="0" w:space="0" w:color="auto"/>
                <w:bottom w:val="none" w:sz="0" w:space="0" w:color="auto"/>
                <w:right w:val="none" w:sz="0" w:space="0" w:color="auto"/>
              </w:divBdr>
            </w:div>
            <w:div w:id="63650270">
              <w:marLeft w:val="0"/>
              <w:marRight w:val="0"/>
              <w:marTop w:val="0"/>
              <w:marBottom w:val="0"/>
              <w:divBdr>
                <w:top w:val="none" w:sz="0" w:space="0" w:color="auto"/>
                <w:left w:val="none" w:sz="0" w:space="0" w:color="auto"/>
                <w:bottom w:val="none" w:sz="0" w:space="0" w:color="auto"/>
                <w:right w:val="none" w:sz="0" w:space="0" w:color="auto"/>
              </w:divBdr>
            </w:div>
            <w:div w:id="530265326">
              <w:marLeft w:val="0"/>
              <w:marRight w:val="0"/>
              <w:marTop w:val="0"/>
              <w:marBottom w:val="0"/>
              <w:divBdr>
                <w:top w:val="none" w:sz="0" w:space="0" w:color="auto"/>
                <w:left w:val="none" w:sz="0" w:space="0" w:color="auto"/>
                <w:bottom w:val="none" w:sz="0" w:space="0" w:color="auto"/>
                <w:right w:val="none" w:sz="0" w:space="0" w:color="auto"/>
              </w:divBdr>
            </w:div>
          </w:divsChild>
        </w:div>
        <w:div w:id="934050242">
          <w:marLeft w:val="0"/>
          <w:marRight w:val="0"/>
          <w:marTop w:val="120"/>
          <w:marBottom w:val="0"/>
          <w:divBdr>
            <w:top w:val="none" w:sz="0" w:space="0" w:color="auto"/>
            <w:left w:val="none" w:sz="0" w:space="0" w:color="auto"/>
            <w:bottom w:val="none" w:sz="0" w:space="0" w:color="auto"/>
            <w:right w:val="none" w:sz="0" w:space="0" w:color="auto"/>
          </w:divBdr>
          <w:divsChild>
            <w:div w:id="14878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93420">
      <w:bodyDiv w:val="1"/>
      <w:marLeft w:val="0"/>
      <w:marRight w:val="0"/>
      <w:marTop w:val="0"/>
      <w:marBottom w:val="0"/>
      <w:divBdr>
        <w:top w:val="none" w:sz="0" w:space="0" w:color="auto"/>
        <w:left w:val="none" w:sz="0" w:space="0" w:color="auto"/>
        <w:bottom w:val="none" w:sz="0" w:space="0" w:color="auto"/>
        <w:right w:val="none" w:sz="0" w:space="0" w:color="auto"/>
      </w:divBdr>
    </w:div>
    <w:div w:id="1266695106">
      <w:bodyDiv w:val="1"/>
      <w:marLeft w:val="0"/>
      <w:marRight w:val="0"/>
      <w:marTop w:val="0"/>
      <w:marBottom w:val="0"/>
      <w:divBdr>
        <w:top w:val="none" w:sz="0" w:space="0" w:color="auto"/>
        <w:left w:val="none" w:sz="0" w:space="0" w:color="auto"/>
        <w:bottom w:val="none" w:sz="0" w:space="0" w:color="auto"/>
        <w:right w:val="none" w:sz="0" w:space="0" w:color="auto"/>
      </w:divBdr>
    </w:div>
    <w:div w:id="1459109005">
      <w:bodyDiv w:val="1"/>
      <w:marLeft w:val="0"/>
      <w:marRight w:val="0"/>
      <w:marTop w:val="0"/>
      <w:marBottom w:val="0"/>
      <w:divBdr>
        <w:top w:val="none" w:sz="0" w:space="0" w:color="auto"/>
        <w:left w:val="none" w:sz="0" w:space="0" w:color="auto"/>
        <w:bottom w:val="none" w:sz="0" w:space="0" w:color="auto"/>
        <w:right w:val="none" w:sz="0" w:space="0" w:color="auto"/>
      </w:divBdr>
    </w:div>
    <w:div w:id="1997293972">
      <w:bodyDiv w:val="1"/>
      <w:marLeft w:val="0"/>
      <w:marRight w:val="0"/>
      <w:marTop w:val="0"/>
      <w:marBottom w:val="0"/>
      <w:divBdr>
        <w:top w:val="none" w:sz="0" w:space="0" w:color="auto"/>
        <w:left w:val="none" w:sz="0" w:space="0" w:color="auto"/>
        <w:bottom w:val="none" w:sz="0" w:space="0" w:color="auto"/>
        <w:right w:val="none" w:sz="0" w:space="0" w:color="auto"/>
      </w:divBdr>
    </w:div>
    <w:div w:id="2096825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chart" Target="charts/chart1.xml"/><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4.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plotArea>
      <c:layout/>
      <c:pieChart>
        <c:varyColors val="1"/>
        <c:ser>
          <c:idx val="0"/>
          <c:order val="0"/>
          <c:tx>
            <c:strRef>
              <c:f>Hoja1!$B$1</c:f>
              <c:strCache>
                <c:ptCount val="1"/>
                <c:pt idx="0">
                  <c:v>PARTICIPANTES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E32E-4741-A796-2955FF0E2D9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E32E-4741-A796-2955FF0E2D9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E32E-4741-A796-2955FF0E2D9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E32E-4741-A796-2955FF0E2D9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E32E-4741-A796-2955FF0E2D9C}"/>
              </c:ext>
            </c:extLst>
          </c:dPt>
          <c:dLbls>
            <c:dLbl>
              <c:idx val="0"/>
              <c:layout>
                <c:manualLayout>
                  <c:x val="1.8518518518518517E-2"/>
                  <c:y val="3.968253968253968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32E-4741-A796-2955FF0E2D9C}"/>
                </c:ext>
              </c:extLst>
            </c:dLbl>
            <c:dLbl>
              <c:idx val="1"/>
              <c:layout>
                <c:manualLayout>
                  <c:x val="-2.0833333333333332E-2"/>
                  <c:y val="3.968253968253968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32E-4741-A796-2955FF0E2D9C}"/>
                </c:ext>
              </c:extLst>
            </c:dLbl>
            <c:dLbl>
              <c:idx val="2"/>
              <c:layout>
                <c:manualLayout>
                  <c:x val="-9.2592592592593437E-3"/>
                  <c:y val="-5.1587301587301584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32E-4741-A796-2955FF0E2D9C}"/>
                </c:ext>
              </c:extLst>
            </c:dLbl>
            <c:dLbl>
              <c:idx val="3"/>
              <c:layout>
                <c:manualLayout>
                  <c:x val="1.1574074074074032E-2"/>
                  <c:y val="-3.9682539682541138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32E-4741-A796-2955FF0E2D9C}"/>
                </c:ext>
              </c:extLst>
            </c:dLbl>
            <c:dLbl>
              <c:idx val="4"/>
              <c:layout>
                <c:manualLayout>
                  <c:x val="6.9444444444444458E-3"/>
                  <c:y val="7.9365079365078632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32E-4741-A796-2955FF0E2D9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dLblPos val="outEnd"/>
            <c:showLegendKey val="0"/>
            <c:showVal val="1"/>
            <c:showCatName val="1"/>
            <c:showSerName val="0"/>
            <c:showPercent val="0"/>
            <c:showBubbleSize val="0"/>
            <c:showLeaderLines val="0"/>
            <c:extLst>
              <c:ext xmlns:c15="http://schemas.microsoft.com/office/drawing/2012/chart" uri="{CE6537A1-D6FC-4f65-9D91-7224C49458BB}"/>
            </c:extLst>
          </c:dLbls>
          <c:cat>
            <c:strRef>
              <c:f>Hoja1!$A$2:$A$6</c:f>
              <c:strCache>
                <c:ptCount val="5"/>
                <c:pt idx="0">
                  <c:v>BAHÍA DE BANDERAS</c:v>
                </c:pt>
                <c:pt idx="1">
                  <c:v>ACAPONETA</c:v>
                </c:pt>
                <c:pt idx="2">
                  <c:v>CONTADURÍA Y ADMINISTRACIÓN </c:v>
                </c:pt>
                <c:pt idx="3">
                  <c:v>ECONOMÍA</c:v>
                </c:pt>
                <c:pt idx="4">
                  <c:v>TURISMO</c:v>
                </c:pt>
              </c:strCache>
            </c:strRef>
          </c:cat>
          <c:val>
            <c:numRef>
              <c:f>Hoja1!$B$2:$B$6</c:f>
              <c:numCache>
                <c:formatCode>General</c:formatCode>
                <c:ptCount val="5"/>
                <c:pt idx="0">
                  <c:v>40</c:v>
                </c:pt>
                <c:pt idx="1">
                  <c:v>19</c:v>
                </c:pt>
                <c:pt idx="2">
                  <c:v>92</c:v>
                </c:pt>
                <c:pt idx="3">
                  <c:v>25</c:v>
                </c:pt>
                <c:pt idx="4">
                  <c:v>90</c:v>
                </c:pt>
              </c:numCache>
            </c:numRef>
          </c:val>
          <c:extLst>
            <c:ext xmlns:c16="http://schemas.microsoft.com/office/drawing/2014/chart" uri="{C3380CC4-5D6E-409C-BE32-E72D297353CC}">
              <c16:uniqueId val="{0000000A-E32E-4741-A796-2955FF0E2D9C}"/>
            </c:ext>
          </c:extLst>
        </c:ser>
        <c:dLbls>
          <c:dLblPos val="out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5EA0BF-9CCB-4B9F-BFC4-48619D79E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1184</Words>
  <Characters>6514</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INFORMACION</dc:creator>
  <cp:keywords/>
  <dc:description/>
  <cp:lastModifiedBy>Nadia Benítez</cp:lastModifiedBy>
  <cp:revision>2</cp:revision>
  <dcterms:created xsi:type="dcterms:W3CDTF">2025-07-03T19:00:00Z</dcterms:created>
  <dcterms:modified xsi:type="dcterms:W3CDTF">2025-07-03T19:00:00Z</dcterms:modified>
</cp:coreProperties>
</file>